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43EC" w14:textId="59DF1A78" w:rsidR="00332663" w:rsidRPr="00FD13AB" w:rsidRDefault="00D527AE" w:rsidP="00D527AE">
      <w:pPr>
        <w:rPr>
          <w:rFonts w:ascii="Arial" w:hAnsi="Arial" w:cs="Arial"/>
          <w:b/>
          <w:bCs/>
          <w:sz w:val="20"/>
          <w:szCs w:val="20"/>
        </w:rPr>
      </w:pPr>
      <w:bookmarkStart w:id="0" w:name="_Hlk100240263"/>
      <w:r w:rsidRPr="00FD13AB">
        <w:rPr>
          <w:rFonts w:ascii="Arial" w:hAnsi="Arial" w:cs="Arial"/>
          <w:b/>
          <w:bCs/>
          <w:sz w:val="20"/>
          <w:szCs w:val="20"/>
        </w:rPr>
        <w:t xml:space="preserve">London Anchor Institutions’ Network </w:t>
      </w:r>
      <w:r w:rsidR="00F01558">
        <w:rPr>
          <w:rFonts w:ascii="Arial" w:hAnsi="Arial" w:cs="Arial"/>
          <w:b/>
          <w:bCs/>
          <w:sz w:val="20"/>
          <w:szCs w:val="20"/>
        </w:rPr>
        <w:t xml:space="preserve">(LAIN) </w:t>
      </w:r>
      <w:r w:rsidR="00F01943">
        <w:rPr>
          <w:rFonts w:ascii="Arial" w:hAnsi="Arial" w:cs="Arial"/>
          <w:b/>
          <w:bCs/>
          <w:sz w:val="20"/>
          <w:szCs w:val="20"/>
        </w:rPr>
        <w:t xml:space="preserve">Hiring &amp; Skills </w:t>
      </w:r>
      <w:r w:rsidRPr="00FD13AB">
        <w:rPr>
          <w:rFonts w:ascii="Arial" w:hAnsi="Arial" w:cs="Arial"/>
          <w:b/>
          <w:bCs/>
          <w:sz w:val="20"/>
          <w:szCs w:val="20"/>
        </w:rPr>
        <w:t xml:space="preserve">Working Group </w:t>
      </w:r>
    </w:p>
    <w:p w14:paraId="57B3422A" w14:textId="77777777" w:rsidR="00332663" w:rsidRPr="00FD13AB" w:rsidRDefault="00332663" w:rsidP="00D527AE">
      <w:pPr>
        <w:rPr>
          <w:rFonts w:ascii="Arial" w:hAnsi="Arial" w:cs="Arial"/>
          <w:b/>
          <w:bCs/>
          <w:sz w:val="20"/>
          <w:szCs w:val="20"/>
        </w:rPr>
      </w:pPr>
    </w:p>
    <w:p w14:paraId="68089F2E" w14:textId="6A764EA0" w:rsidR="00D527AE" w:rsidRPr="00FD13AB" w:rsidRDefault="00D527AE" w:rsidP="00D527AE">
      <w:pPr>
        <w:rPr>
          <w:rFonts w:ascii="Arial" w:hAnsi="Arial" w:cs="Arial"/>
          <w:b/>
          <w:bCs/>
          <w:sz w:val="20"/>
          <w:szCs w:val="20"/>
        </w:rPr>
      </w:pPr>
      <w:r w:rsidRPr="00FD13AB">
        <w:rPr>
          <w:rFonts w:ascii="Arial" w:hAnsi="Arial" w:cs="Arial"/>
          <w:b/>
          <w:bCs/>
          <w:sz w:val="20"/>
          <w:szCs w:val="20"/>
        </w:rPr>
        <w:t>Minutes</w:t>
      </w:r>
    </w:p>
    <w:p w14:paraId="4F182A06" w14:textId="77777777" w:rsidR="00EA43E8" w:rsidRPr="00FD13AB" w:rsidRDefault="00EA43E8" w:rsidP="00AF22A0">
      <w:pPr>
        <w:rPr>
          <w:rFonts w:ascii="Arial" w:hAnsi="Arial" w:cs="Arial"/>
          <w:b/>
          <w:bCs/>
          <w:sz w:val="20"/>
          <w:szCs w:val="20"/>
        </w:rPr>
      </w:pPr>
    </w:p>
    <w:p w14:paraId="14E2BF88" w14:textId="41508CCB" w:rsidR="00EA43E8" w:rsidRPr="00FD13AB" w:rsidRDefault="00A05978" w:rsidP="00AF22A0">
      <w:pPr>
        <w:rPr>
          <w:rFonts w:ascii="Arial" w:hAnsi="Arial" w:cs="Arial"/>
          <w:b/>
          <w:bCs/>
          <w:sz w:val="20"/>
          <w:szCs w:val="20"/>
        </w:rPr>
      </w:pPr>
      <w:r>
        <w:rPr>
          <w:rFonts w:ascii="Arial" w:hAnsi="Arial" w:cs="Arial"/>
          <w:b/>
          <w:bCs/>
          <w:sz w:val="20"/>
          <w:szCs w:val="20"/>
        </w:rPr>
        <w:t>09</w:t>
      </w:r>
      <w:r w:rsidR="00332663" w:rsidRPr="00FD13AB">
        <w:rPr>
          <w:rFonts w:ascii="Arial" w:hAnsi="Arial" w:cs="Arial"/>
          <w:b/>
          <w:bCs/>
          <w:sz w:val="20"/>
          <w:szCs w:val="20"/>
        </w:rPr>
        <w:t>:</w:t>
      </w:r>
      <w:r>
        <w:rPr>
          <w:rFonts w:ascii="Arial" w:hAnsi="Arial" w:cs="Arial"/>
          <w:b/>
          <w:bCs/>
          <w:sz w:val="20"/>
          <w:szCs w:val="20"/>
        </w:rPr>
        <w:t>3</w:t>
      </w:r>
      <w:r w:rsidR="00332663" w:rsidRPr="00FD13AB">
        <w:rPr>
          <w:rFonts w:ascii="Arial" w:hAnsi="Arial" w:cs="Arial"/>
          <w:b/>
          <w:bCs/>
          <w:sz w:val="20"/>
          <w:szCs w:val="20"/>
        </w:rPr>
        <w:t>0 – 1</w:t>
      </w:r>
      <w:r w:rsidR="00834E24">
        <w:rPr>
          <w:rFonts w:ascii="Arial" w:hAnsi="Arial" w:cs="Arial"/>
          <w:b/>
          <w:bCs/>
          <w:sz w:val="20"/>
          <w:szCs w:val="20"/>
        </w:rPr>
        <w:t>1</w:t>
      </w:r>
      <w:r w:rsidR="00332663" w:rsidRPr="00FD13AB">
        <w:rPr>
          <w:rFonts w:ascii="Arial" w:hAnsi="Arial" w:cs="Arial"/>
          <w:b/>
          <w:bCs/>
          <w:sz w:val="20"/>
          <w:szCs w:val="20"/>
        </w:rPr>
        <w:t>:</w:t>
      </w:r>
      <w:r w:rsidR="00F01943">
        <w:rPr>
          <w:rFonts w:ascii="Arial" w:hAnsi="Arial" w:cs="Arial"/>
          <w:b/>
          <w:bCs/>
          <w:sz w:val="20"/>
          <w:szCs w:val="20"/>
        </w:rPr>
        <w:t>3</w:t>
      </w:r>
      <w:r w:rsidR="00332663" w:rsidRPr="00FD13AB">
        <w:rPr>
          <w:rFonts w:ascii="Arial" w:hAnsi="Arial" w:cs="Arial"/>
          <w:b/>
          <w:bCs/>
          <w:sz w:val="20"/>
          <w:szCs w:val="20"/>
        </w:rPr>
        <w:t xml:space="preserve">0 GMT, </w:t>
      </w:r>
      <w:r w:rsidR="00881087">
        <w:rPr>
          <w:rFonts w:ascii="Arial" w:hAnsi="Arial" w:cs="Arial"/>
          <w:b/>
          <w:bCs/>
          <w:sz w:val="20"/>
          <w:szCs w:val="20"/>
        </w:rPr>
        <w:t>1</w:t>
      </w:r>
      <w:r>
        <w:rPr>
          <w:rFonts w:ascii="Arial" w:hAnsi="Arial" w:cs="Arial"/>
          <w:b/>
          <w:bCs/>
          <w:sz w:val="20"/>
          <w:szCs w:val="20"/>
        </w:rPr>
        <w:t>4</w:t>
      </w:r>
      <w:r w:rsidR="00881087">
        <w:rPr>
          <w:rFonts w:ascii="Arial" w:hAnsi="Arial" w:cs="Arial"/>
          <w:b/>
          <w:bCs/>
          <w:sz w:val="20"/>
          <w:szCs w:val="20"/>
        </w:rPr>
        <w:t xml:space="preserve"> </w:t>
      </w:r>
      <w:r>
        <w:rPr>
          <w:rFonts w:ascii="Arial" w:hAnsi="Arial" w:cs="Arial"/>
          <w:b/>
          <w:bCs/>
          <w:sz w:val="20"/>
          <w:szCs w:val="20"/>
        </w:rPr>
        <w:t>October</w:t>
      </w:r>
      <w:r w:rsidR="00332663" w:rsidRPr="00FD13AB">
        <w:rPr>
          <w:rFonts w:ascii="Arial" w:hAnsi="Arial" w:cs="Arial"/>
          <w:b/>
          <w:bCs/>
          <w:sz w:val="20"/>
          <w:szCs w:val="20"/>
        </w:rPr>
        <w:t xml:space="preserve"> 2</w:t>
      </w:r>
      <w:r w:rsidR="00EA43E8" w:rsidRPr="00FD13AB">
        <w:rPr>
          <w:rFonts w:ascii="Arial" w:hAnsi="Arial" w:cs="Arial"/>
          <w:b/>
          <w:bCs/>
          <w:sz w:val="20"/>
          <w:szCs w:val="20"/>
        </w:rPr>
        <w:t xml:space="preserve">022 </w:t>
      </w:r>
    </w:p>
    <w:bookmarkEnd w:id="0"/>
    <w:p w14:paraId="3626B3D9" w14:textId="05CE5EB5" w:rsidR="00C8627B" w:rsidRPr="00FD13AB" w:rsidRDefault="00C8627B" w:rsidP="00AF22A0">
      <w:pPr>
        <w:rPr>
          <w:rFonts w:ascii="Arial" w:hAnsi="Arial" w:cs="Arial"/>
          <w:b/>
          <w:bCs/>
          <w:sz w:val="20"/>
          <w:szCs w:val="20"/>
        </w:rPr>
      </w:pPr>
    </w:p>
    <w:p w14:paraId="5913F52F" w14:textId="4727583A" w:rsidR="00C8627B" w:rsidRDefault="00C8627B" w:rsidP="00AF22A0">
      <w:pPr>
        <w:rPr>
          <w:rFonts w:ascii="Arial" w:hAnsi="Arial" w:cs="Arial"/>
          <w:sz w:val="20"/>
          <w:szCs w:val="20"/>
        </w:rPr>
      </w:pPr>
      <w:r w:rsidRPr="00FD13AB">
        <w:rPr>
          <w:rFonts w:ascii="Arial" w:hAnsi="Arial" w:cs="Arial"/>
          <w:sz w:val="20"/>
          <w:szCs w:val="20"/>
        </w:rPr>
        <w:t xml:space="preserve">Meeting convened </w:t>
      </w:r>
      <w:r w:rsidR="00A05978">
        <w:rPr>
          <w:rFonts w:ascii="Arial" w:hAnsi="Arial" w:cs="Arial"/>
          <w:sz w:val="20"/>
          <w:szCs w:val="20"/>
        </w:rPr>
        <w:t xml:space="preserve">in-person at London Councils and </w:t>
      </w:r>
      <w:r w:rsidR="00503DE9" w:rsidRPr="00FD13AB">
        <w:rPr>
          <w:rFonts w:ascii="Arial" w:hAnsi="Arial" w:cs="Arial"/>
          <w:sz w:val="20"/>
          <w:szCs w:val="20"/>
        </w:rPr>
        <w:t>via Teams</w:t>
      </w:r>
    </w:p>
    <w:p w14:paraId="3F0D0F27" w14:textId="77777777" w:rsidR="0044285C" w:rsidRDefault="0044285C" w:rsidP="00AF22A0">
      <w:pPr>
        <w:rPr>
          <w:rFonts w:ascii="Arial" w:hAnsi="Arial" w:cs="Arial"/>
          <w:sz w:val="20"/>
          <w:szCs w:val="20"/>
        </w:rPr>
      </w:pPr>
    </w:p>
    <w:p w14:paraId="0B8F46CF" w14:textId="25FC1AEB" w:rsidR="0044285C" w:rsidRPr="0044285C" w:rsidRDefault="005F4AE1" w:rsidP="00AF22A0">
      <w:pPr>
        <w:rPr>
          <w:rFonts w:ascii="Arial" w:hAnsi="Arial" w:cs="Arial"/>
          <w:b/>
          <w:bCs/>
          <w:sz w:val="20"/>
          <w:szCs w:val="20"/>
        </w:rPr>
      </w:pPr>
      <w:r>
        <w:rPr>
          <w:rFonts w:ascii="Arial" w:hAnsi="Arial" w:cs="Arial"/>
          <w:b/>
          <w:bCs/>
          <w:sz w:val="20"/>
          <w:szCs w:val="20"/>
        </w:rPr>
        <w:t>Co-Chairs</w:t>
      </w:r>
      <w:r w:rsidR="0044285C" w:rsidRPr="0044285C">
        <w:rPr>
          <w:rFonts w:ascii="Arial" w:hAnsi="Arial" w:cs="Arial"/>
          <w:b/>
          <w:bCs/>
          <w:sz w:val="20"/>
          <w:szCs w:val="20"/>
        </w:rPr>
        <w:t xml:space="preserve">: </w:t>
      </w:r>
      <w:r>
        <w:rPr>
          <w:rFonts w:ascii="Arial" w:hAnsi="Arial" w:cs="Arial"/>
          <w:color w:val="000000" w:themeColor="text1"/>
          <w:sz w:val="20"/>
          <w:szCs w:val="20"/>
        </w:rPr>
        <w:t>Janet Gardner</w:t>
      </w:r>
      <w:r w:rsidR="0044285C" w:rsidRPr="00FD13AB">
        <w:rPr>
          <w:rFonts w:ascii="Arial" w:hAnsi="Arial" w:cs="Arial"/>
          <w:color w:val="000000" w:themeColor="text1"/>
          <w:sz w:val="20"/>
          <w:szCs w:val="20"/>
        </w:rPr>
        <w:t xml:space="preserve"> (</w:t>
      </w:r>
      <w:r>
        <w:rPr>
          <w:rFonts w:ascii="Arial" w:hAnsi="Arial" w:cs="Arial"/>
          <w:color w:val="000000" w:themeColor="text1"/>
          <w:sz w:val="20"/>
          <w:szCs w:val="20"/>
        </w:rPr>
        <w:t>Waltham Forest</w:t>
      </w:r>
      <w:r w:rsidR="001C598A">
        <w:rPr>
          <w:rFonts w:ascii="Arial" w:hAnsi="Arial" w:cs="Arial"/>
          <w:color w:val="000000" w:themeColor="text1"/>
          <w:sz w:val="20"/>
          <w:szCs w:val="20"/>
        </w:rPr>
        <w:t xml:space="preserve"> College</w:t>
      </w:r>
      <w:r w:rsidR="0044285C" w:rsidRPr="00FD13AB">
        <w:rPr>
          <w:rFonts w:ascii="Arial" w:hAnsi="Arial" w:cs="Arial"/>
          <w:color w:val="000000" w:themeColor="text1"/>
          <w:sz w:val="20"/>
          <w:szCs w:val="20"/>
        </w:rPr>
        <w:t>)</w:t>
      </w:r>
      <w:r>
        <w:rPr>
          <w:rFonts w:ascii="Arial" w:hAnsi="Arial" w:cs="Arial"/>
          <w:color w:val="000000" w:themeColor="text1"/>
          <w:sz w:val="20"/>
          <w:szCs w:val="20"/>
        </w:rPr>
        <w:t xml:space="preserve"> &amp; Karima Khandker (Thames Water)</w:t>
      </w:r>
      <w:r w:rsidR="00747239">
        <w:rPr>
          <w:rFonts w:ascii="Arial" w:hAnsi="Arial" w:cs="Arial"/>
          <w:color w:val="000000" w:themeColor="text1"/>
          <w:sz w:val="20"/>
          <w:szCs w:val="20"/>
        </w:rPr>
        <w:t>.</w:t>
      </w:r>
    </w:p>
    <w:p w14:paraId="05B7C6BA" w14:textId="764F82D7" w:rsidR="00184EAA" w:rsidRPr="00FD13AB" w:rsidRDefault="00184EAA" w:rsidP="00AF22A0">
      <w:pPr>
        <w:rPr>
          <w:rFonts w:ascii="Arial" w:hAnsi="Arial" w:cs="Arial"/>
          <w:sz w:val="20"/>
          <w:szCs w:val="20"/>
        </w:rPr>
      </w:pPr>
    </w:p>
    <w:p w14:paraId="5C9E900A" w14:textId="4B344098" w:rsidR="00184EAA" w:rsidRPr="00FD13AB" w:rsidRDefault="005269E5" w:rsidP="00AF22A0">
      <w:pPr>
        <w:rPr>
          <w:rFonts w:ascii="Arial" w:hAnsi="Arial" w:cs="Arial"/>
          <w:b/>
          <w:bCs/>
          <w:sz w:val="20"/>
          <w:szCs w:val="20"/>
        </w:rPr>
      </w:pPr>
      <w:r w:rsidRPr="00FD13AB">
        <w:rPr>
          <w:rFonts w:ascii="Arial" w:hAnsi="Arial" w:cs="Arial"/>
          <w:b/>
          <w:bCs/>
          <w:sz w:val="20"/>
          <w:szCs w:val="20"/>
        </w:rPr>
        <w:t>Attendees</w:t>
      </w:r>
      <w:r w:rsidR="00A05978">
        <w:rPr>
          <w:rFonts w:ascii="Arial" w:hAnsi="Arial" w:cs="Arial"/>
          <w:b/>
          <w:bCs/>
          <w:sz w:val="20"/>
          <w:szCs w:val="20"/>
        </w:rPr>
        <w:t xml:space="preserve"> (In-Person)</w:t>
      </w:r>
      <w:r w:rsidR="00332663" w:rsidRPr="00FD13AB">
        <w:rPr>
          <w:rFonts w:ascii="Arial" w:hAnsi="Arial" w:cs="Arial"/>
          <w:b/>
          <w:bCs/>
          <w:sz w:val="20"/>
          <w:szCs w:val="20"/>
        </w:rPr>
        <w:t>:</w:t>
      </w:r>
    </w:p>
    <w:p w14:paraId="76C14967" w14:textId="29FDA75F" w:rsidR="00A05978" w:rsidRDefault="000754C6" w:rsidP="005778DF">
      <w:pPr>
        <w:rPr>
          <w:rFonts w:ascii="Arial" w:hAnsi="Arial" w:cs="Arial"/>
          <w:color w:val="000000" w:themeColor="text1"/>
          <w:sz w:val="20"/>
          <w:szCs w:val="20"/>
        </w:rPr>
      </w:pPr>
      <w:r>
        <w:rPr>
          <w:rFonts w:ascii="Arial" w:hAnsi="Arial" w:cs="Arial"/>
          <w:color w:val="000000" w:themeColor="text1"/>
          <w:sz w:val="20"/>
          <w:szCs w:val="20"/>
        </w:rPr>
        <w:t>Rosemary</w:t>
      </w:r>
      <w:r w:rsidR="005304BC">
        <w:rPr>
          <w:rFonts w:ascii="Arial" w:hAnsi="Arial" w:cs="Arial"/>
          <w:color w:val="000000" w:themeColor="text1"/>
          <w:sz w:val="20"/>
          <w:szCs w:val="20"/>
        </w:rPr>
        <w:t xml:space="preserve"> Oduntan Oke</w:t>
      </w:r>
      <w:r>
        <w:rPr>
          <w:rFonts w:ascii="Arial" w:hAnsi="Arial" w:cs="Arial"/>
          <w:color w:val="000000" w:themeColor="text1"/>
          <w:sz w:val="20"/>
          <w:szCs w:val="20"/>
        </w:rPr>
        <w:t xml:space="preserve"> (LBBD), Gemma Cullen (GLA), Darren De Souza (London Higher), Suzie Alavi</w:t>
      </w:r>
      <w:r w:rsidR="00665F1F">
        <w:rPr>
          <w:rFonts w:ascii="Arial" w:hAnsi="Arial" w:cs="Arial"/>
          <w:color w:val="000000" w:themeColor="text1"/>
          <w:sz w:val="20"/>
          <w:szCs w:val="20"/>
        </w:rPr>
        <w:t xml:space="preserve"> (GLA)</w:t>
      </w:r>
      <w:r>
        <w:rPr>
          <w:rFonts w:ascii="Arial" w:hAnsi="Arial" w:cs="Arial"/>
          <w:color w:val="000000" w:themeColor="text1"/>
          <w:sz w:val="20"/>
          <w:szCs w:val="20"/>
        </w:rPr>
        <w:t>, James Lloyd (TfL)</w:t>
      </w:r>
      <w:r w:rsidR="005304BC">
        <w:rPr>
          <w:rFonts w:ascii="Arial" w:hAnsi="Arial" w:cs="Arial"/>
          <w:color w:val="000000" w:themeColor="text1"/>
          <w:sz w:val="20"/>
          <w:szCs w:val="20"/>
        </w:rPr>
        <w:t xml:space="preserve">, Representatives from </w:t>
      </w:r>
      <w:proofErr w:type="spellStart"/>
      <w:r w:rsidR="005304BC">
        <w:rPr>
          <w:rFonts w:ascii="Arial" w:hAnsi="Arial" w:cs="Arial"/>
          <w:color w:val="000000" w:themeColor="text1"/>
          <w:sz w:val="20"/>
          <w:szCs w:val="20"/>
        </w:rPr>
        <w:t>Trackworks</w:t>
      </w:r>
      <w:proofErr w:type="spellEnd"/>
      <w:r w:rsidR="005304BC">
        <w:rPr>
          <w:rFonts w:ascii="Arial" w:hAnsi="Arial" w:cs="Arial"/>
          <w:color w:val="000000" w:themeColor="text1"/>
          <w:sz w:val="20"/>
          <w:szCs w:val="20"/>
        </w:rPr>
        <w:t xml:space="preserve"> (</w:t>
      </w:r>
      <w:r w:rsidR="003C4F54">
        <w:rPr>
          <w:rFonts w:ascii="Arial" w:hAnsi="Arial" w:cs="Arial"/>
          <w:color w:val="000000" w:themeColor="text1"/>
          <w:sz w:val="20"/>
          <w:szCs w:val="20"/>
        </w:rPr>
        <w:t xml:space="preserve">Mary Ball, </w:t>
      </w:r>
      <w:r w:rsidR="005304BC">
        <w:rPr>
          <w:rFonts w:ascii="Arial" w:hAnsi="Arial" w:cs="Arial"/>
          <w:color w:val="000000" w:themeColor="text1"/>
          <w:sz w:val="20"/>
          <w:szCs w:val="20"/>
        </w:rPr>
        <w:t>Gary, Ethan and Andrew), Beth Wheaton (GLA), Souraya Ali (GLA), Shehreen Najam (GLA),</w:t>
      </w:r>
      <w:r>
        <w:rPr>
          <w:rFonts w:ascii="Arial" w:hAnsi="Arial" w:cs="Arial"/>
          <w:color w:val="000000" w:themeColor="text1"/>
          <w:sz w:val="20"/>
          <w:szCs w:val="20"/>
        </w:rPr>
        <w:t xml:space="preserve"> </w:t>
      </w:r>
    </w:p>
    <w:p w14:paraId="7F566ED7" w14:textId="2E9ED1A0" w:rsidR="005F4AE1" w:rsidRDefault="005F4AE1" w:rsidP="007B498B">
      <w:pPr>
        <w:jc w:val="both"/>
        <w:rPr>
          <w:rFonts w:ascii="Arial" w:hAnsi="Arial" w:cs="Arial"/>
          <w:b/>
          <w:bCs/>
          <w:sz w:val="20"/>
          <w:szCs w:val="20"/>
        </w:rPr>
      </w:pPr>
    </w:p>
    <w:p w14:paraId="1DDCA8C4" w14:textId="34246C9E" w:rsidR="00A05978" w:rsidRDefault="00A05978" w:rsidP="007B498B">
      <w:pPr>
        <w:jc w:val="both"/>
        <w:rPr>
          <w:rFonts w:ascii="Arial" w:hAnsi="Arial" w:cs="Arial"/>
          <w:b/>
          <w:bCs/>
          <w:sz w:val="20"/>
          <w:szCs w:val="20"/>
        </w:rPr>
      </w:pPr>
      <w:r w:rsidRPr="00A05978">
        <w:rPr>
          <w:rFonts w:ascii="Arial" w:hAnsi="Arial" w:cs="Arial"/>
          <w:b/>
          <w:bCs/>
          <w:sz w:val="20"/>
          <w:szCs w:val="20"/>
        </w:rPr>
        <w:t>Attendees</w:t>
      </w:r>
      <w:r>
        <w:rPr>
          <w:rFonts w:ascii="Arial" w:hAnsi="Arial" w:cs="Arial"/>
          <w:b/>
          <w:bCs/>
          <w:sz w:val="20"/>
          <w:szCs w:val="20"/>
        </w:rPr>
        <w:t xml:space="preserve"> (via Teams): </w:t>
      </w:r>
    </w:p>
    <w:p w14:paraId="7467BCCA" w14:textId="4AC297F4" w:rsidR="00A05978" w:rsidRDefault="00A05978" w:rsidP="007B498B">
      <w:pPr>
        <w:jc w:val="both"/>
        <w:rPr>
          <w:rFonts w:ascii="Arial" w:hAnsi="Arial" w:cs="Arial"/>
          <w:b/>
          <w:bCs/>
          <w:sz w:val="20"/>
          <w:szCs w:val="20"/>
        </w:rPr>
      </w:pPr>
    </w:p>
    <w:p w14:paraId="6B0FCF1F" w14:textId="37F3BDD2" w:rsidR="00A05978" w:rsidRDefault="00A05978" w:rsidP="007B498B">
      <w:pPr>
        <w:jc w:val="both"/>
        <w:rPr>
          <w:rFonts w:ascii="Arial" w:hAnsi="Arial" w:cs="Arial"/>
          <w:sz w:val="20"/>
          <w:szCs w:val="20"/>
        </w:rPr>
      </w:pPr>
      <w:r>
        <w:rPr>
          <w:rFonts w:ascii="Arial" w:hAnsi="Arial" w:cs="Arial"/>
          <w:sz w:val="20"/>
          <w:szCs w:val="20"/>
        </w:rPr>
        <w:t xml:space="preserve">Forogh </w:t>
      </w:r>
      <w:proofErr w:type="spellStart"/>
      <w:r>
        <w:rPr>
          <w:rFonts w:ascii="Arial" w:hAnsi="Arial" w:cs="Arial"/>
          <w:sz w:val="20"/>
          <w:szCs w:val="20"/>
        </w:rPr>
        <w:t>Rehmani</w:t>
      </w:r>
      <w:proofErr w:type="spellEnd"/>
      <w:r>
        <w:rPr>
          <w:rFonts w:ascii="Arial" w:hAnsi="Arial" w:cs="Arial"/>
          <w:sz w:val="20"/>
          <w:szCs w:val="20"/>
        </w:rPr>
        <w:t xml:space="preserve"> (GLA), Gemma Cook</w:t>
      </w:r>
      <w:r w:rsidR="00665F1F">
        <w:rPr>
          <w:rFonts w:ascii="Arial" w:hAnsi="Arial" w:cs="Arial"/>
          <w:sz w:val="20"/>
          <w:szCs w:val="20"/>
        </w:rPr>
        <w:t xml:space="preserve"> (London City Airport)</w:t>
      </w:r>
      <w:r>
        <w:rPr>
          <w:rFonts w:ascii="Arial" w:hAnsi="Arial" w:cs="Arial"/>
          <w:sz w:val="20"/>
          <w:szCs w:val="20"/>
        </w:rPr>
        <w:t>, Alison May (London Borough of Lambeth), Claire Southwood</w:t>
      </w:r>
      <w:r w:rsidR="00665F1F">
        <w:rPr>
          <w:rFonts w:ascii="Arial" w:hAnsi="Arial" w:cs="Arial"/>
          <w:sz w:val="20"/>
          <w:szCs w:val="20"/>
        </w:rPr>
        <w:t xml:space="preserve"> (NHS)</w:t>
      </w:r>
      <w:r>
        <w:rPr>
          <w:rFonts w:ascii="Arial" w:hAnsi="Arial" w:cs="Arial"/>
          <w:sz w:val="20"/>
          <w:szCs w:val="20"/>
        </w:rPr>
        <w:t>, Dianna Neal (London Councils), Anna Kyprianou (Middlesex University), Jade Blackburn (Waltham Forest College)</w:t>
      </w:r>
    </w:p>
    <w:p w14:paraId="50AF5C78" w14:textId="77777777" w:rsidR="00A05978" w:rsidRPr="00940943" w:rsidRDefault="00A05978" w:rsidP="007B498B">
      <w:pPr>
        <w:jc w:val="both"/>
        <w:rPr>
          <w:rFonts w:ascii="Arial" w:hAnsi="Arial" w:cs="Arial"/>
          <w:sz w:val="20"/>
          <w:szCs w:val="20"/>
        </w:rPr>
      </w:pPr>
    </w:p>
    <w:p w14:paraId="717CE00D" w14:textId="6F0E2179" w:rsidR="00BA2747" w:rsidRPr="00FD13AB" w:rsidRDefault="003E59D5" w:rsidP="00940943">
      <w:pPr>
        <w:tabs>
          <w:tab w:val="left" w:pos="8318"/>
        </w:tabs>
        <w:jc w:val="both"/>
        <w:rPr>
          <w:rFonts w:ascii="Arial" w:hAnsi="Arial" w:cs="Arial"/>
          <w:b/>
          <w:bCs/>
          <w:sz w:val="20"/>
          <w:szCs w:val="20"/>
        </w:rPr>
      </w:pPr>
      <w:r w:rsidRPr="00FD13AB">
        <w:rPr>
          <w:rFonts w:ascii="Arial" w:hAnsi="Arial" w:cs="Arial"/>
          <w:b/>
          <w:bCs/>
          <w:sz w:val="20"/>
          <w:szCs w:val="20"/>
        </w:rPr>
        <w:t>Apologies</w:t>
      </w:r>
      <w:r w:rsidR="00BA2747" w:rsidRPr="00FD13AB">
        <w:rPr>
          <w:rFonts w:ascii="Arial" w:hAnsi="Arial" w:cs="Arial"/>
          <w:b/>
          <w:bCs/>
          <w:sz w:val="20"/>
          <w:szCs w:val="20"/>
        </w:rPr>
        <w:t>:</w:t>
      </w:r>
      <w:r w:rsidR="00A05978">
        <w:rPr>
          <w:rFonts w:ascii="Arial" w:hAnsi="Arial" w:cs="Arial"/>
          <w:b/>
          <w:bCs/>
          <w:sz w:val="20"/>
          <w:szCs w:val="20"/>
        </w:rPr>
        <w:tab/>
      </w:r>
    </w:p>
    <w:p w14:paraId="79F02C07" w14:textId="3199B9E2" w:rsidR="003E59D5" w:rsidRPr="00FD13AB" w:rsidRDefault="003E59D5" w:rsidP="007B498B">
      <w:pPr>
        <w:jc w:val="both"/>
        <w:rPr>
          <w:rFonts w:ascii="Arial" w:hAnsi="Arial" w:cs="Arial"/>
          <w:b/>
          <w:bCs/>
          <w:sz w:val="20"/>
          <w:szCs w:val="20"/>
        </w:rPr>
      </w:pPr>
      <w:r w:rsidRPr="00FD13AB">
        <w:rPr>
          <w:rFonts w:ascii="Arial" w:hAnsi="Arial" w:cs="Arial"/>
          <w:b/>
          <w:bCs/>
          <w:sz w:val="20"/>
          <w:szCs w:val="20"/>
        </w:rPr>
        <w:t xml:space="preserve"> </w:t>
      </w:r>
    </w:p>
    <w:p w14:paraId="1F642327" w14:textId="36A15150" w:rsidR="000754C6" w:rsidRPr="000754C6" w:rsidRDefault="00A05978" w:rsidP="000754C6">
      <w:pPr>
        <w:jc w:val="both"/>
        <w:rPr>
          <w:rFonts w:ascii="Arial" w:hAnsi="Arial" w:cs="Arial"/>
          <w:sz w:val="20"/>
          <w:szCs w:val="20"/>
        </w:rPr>
      </w:pPr>
      <w:r w:rsidRPr="00A05978">
        <w:rPr>
          <w:rFonts w:ascii="Arial" w:hAnsi="Arial" w:cs="Arial"/>
          <w:sz w:val="20"/>
          <w:szCs w:val="20"/>
        </w:rPr>
        <w:t>Michelle Cuomo-Boorer (GLA</w:t>
      </w:r>
      <w:r>
        <w:rPr>
          <w:rFonts w:ascii="Arial" w:hAnsi="Arial" w:cs="Arial"/>
          <w:sz w:val="20"/>
          <w:szCs w:val="20"/>
        </w:rPr>
        <w:t xml:space="preserve">), </w:t>
      </w:r>
      <w:r w:rsidR="005F4AE1">
        <w:rPr>
          <w:rFonts w:ascii="Arial" w:hAnsi="Arial" w:cs="Arial"/>
          <w:sz w:val="20"/>
          <w:szCs w:val="20"/>
        </w:rPr>
        <w:t>Alison May (London Borough of Lambeth), Jemma Water (Llo</w:t>
      </w:r>
      <w:r w:rsidR="00C755CE">
        <w:rPr>
          <w:rFonts w:ascii="Arial" w:hAnsi="Arial" w:cs="Arial"/>
          <w:sz w:val="20"/>
          <w:szCs w:val="20"/>
        </w:rPr>
        <w:t>y</w:t>
      </w:r>
      <w:r w:rsidR="005F4AE1">
        <w:rPr>
          <w:rFonts w:ascii="Arial" w:hAnsi="Arial" w:cs="Arial"/>
          <w:sz w:val="20"/>
          <w:szCs w:val="20"/>
        </w:rPr>
        <w:t>ds Bank), Emma May (Work Avenue), Matt Simmons</w:t>
      </w:r>
      <w:r w:rsidR="00BA2747" w:rsidRPr="00FD13AB">
        <w:rPr>
          <w:rFonts w:ascii="Arial" w:hAnsi="Arial" w:cs="Arial"/>
          <w:sz w:val="20"/>
          <w:szCs w:val="20"/>
        </w:rPr>
        <w:t xml:space="preserve"> (Metropolitan Police Service),</w:t>
      </w:r>
      <w:r w:rsidR="001C598A">
        <w:rPr>
          <w:rFonts w:ascii="Arial" w:hAnsi="Arial" w:cs="Arial"/>
          <w:sz w:val="20"/>
          <w:szCs w:val="20"/>
        </w:rPr>
        <w:t xml:space="preserve"> Mark Hilton (London First), Paul Marshall (University of East London), Sam Gurney (Trades Union Congress), Jenny King (Prince’s Trust), Tess Lanning (London Borough of Barking &amp; Dagenham),  Mary Vine-Morris (</w:t>
      </w:r>
      <w:proofErr w:type="spellStart"/>
      <w:r w:rsidR="001C598A">
        <w:rPr>
          <w:rFonts w:ascii="Arial" w:hAnsi="Arial" w:cs="Arial"/>
          <w:sz w:val="20"/>
          <w:szCs w:val="20"/>
        </w:rPr>
        <w:t>AoC</w:t>
      </w:r>
      <w:proofErr w:type="spellEnd"/>
      <w:r w:rsidR="001C598A">
        <w:rPr>
          <w:rFonts w:ascii="Arial" w:hAnsi="Arial" w:cs="Arial"/>
          <w:sz w:val="20"/>
          <w:szCs w:val="20"/>
        </w:rPr>
        <w:t xml:space="preserve">), </w:t>
      </w:r>
      <w:r w:rsidR="00797635">
        <w:rPr>
          <w:rFonts w:ascii="Arial" w:hAnsi="Arial" w:cs="Arial"/>
          <w:sz w:val="20"/>
          <w:szCs w:val="20"/>
        </w:rPr>
        <w:t xml:space="preserve">Victoria </w:t>
      </w:r>
      <w:proofErr w:type="spellStart"/>
      <w:r w:rsidR="00797635">
        <w:rPr>
          <w:rFonts w:ascii="Arial" w:hAnsi="Arial" w:cs="Arial"/>
          <w:sz w:val="20"/>
          <w:szCs w:val="20"/>
        </w:rPr>
        <w:t>Sterman</w:t>
      </w:r>
      <w:proofErr w:type="spellEnd"/>
      <w:r w:rsidR="00797635">
        <w:rPr>
          <w:rFonts w:ascii="Arial" w:hAnsi="Arial" w:cs="Arial"/>
          <w:sz w:val="20"/>
          <w:szCs w:val="20"/>
        </w:rPr>
        <w:t xml:space="preserve"> (Resource Centre)</w:t>
      </w:r>
      <w:r w:rsidR="000754C6">
        <w:rPr>
          <w:rFonts w:ascii="Arial" w:hAnsi="Arial" w:cs="Arial"/>
          <w:sz w:val="20"/>
          <w:szCs w:val="20"/>
        </w:rPr>
        <w:t xml:space="preserve">, </w:t>
      </w:r>
      <w:r w:rsidR="000754C6" w:rsidRPr="000754C6">
        <w:rPr>
          <w:rFonts w:ascii="Arial" w:hAnsi="Arial" w:cs="Arial"/>
          <w:sz w:val="20"/>
          <w:szCs w:val="20"/>
        </w:rPr>
        <w:t>Alexia Nazarian (Bloomberg Associates), David Steeds (DWP), Dr Kate Daubney (University of London), Rebecca Baker (Film London), Claire Churchill (NHS), Andrew Pace (UK Power Network)</w:t>
      </w:r>
      <w:r w:rsidR="00665F1F">
        <w:rPr>
          <w:rFonts w:ascii="Arial" w:hAnsi="Arial" w:cs="Arial"/>
          <w:sz w:val="20"/>
          <w:szCs w:val="20"/>
        </w:rPr>
        <w:t>, Bridget Ackeifi (Bloomberg Associates)</w:t>
      </w:r>
    </w:p>
    <w:p w14:paraId="7F7B77EE" w14:textId="49755F5B" w:rsidR="005049DE" w:rsidRDefault="005049DE" w:rsidP="007B498B">
      <w:pPr>
        <w:jc w:val="both"/>
        <w:rPr>
          <w:rFonts w:ascii="Arial" w:hAnsi="Arial" w:cs="Arial"/>
          <w:sz w:val="20"/>
          <w:szCs w:val="20"/>
        </w:rPr>
      </w:pPr>
    </w:p>
    <w:p w14:paraId="41DD0FD6" w14:textId="58B56360" w:rsidR="00502C97" w:rsidRDefault="00502C97" w:rsidP="007B498B">
      <w:pPr>
        <w:jc w:val="both"/>
        <w:rPr>
          <w:rFonts w:ascii="Arial" w:hAnsi="Arial" w:cs="Arial"/>
          <w:sz w:val="20"/>
          <w:szCs w:val="20"/>
        </w:rPr>
      </w:pPr>
    </w:p>
    <w:p w14:paraId="41B24386" w14:textId="7EB437BD" w:rsidR="00502C97" w:rsidRPr="00747239" w:rsidRDefault="00502C97" w:rsidP="007B498B">
      <w:pPr>
        <w:jc w:val="both"/>
        <w:rPr>
          <w:rFonts w:ascii="Arial" w:hAnsi="Arial" w:cs="Arial"/>
          <w:b/>
          <w:bCs/>
          <w:sz w:val="20"/>
          <w:szCs w:val="20"/>
        </w:rPr>
      </w:pPr>
      <w:r w:rsidRPr="00747239">
        <w:rPr>
          <w:rFonts w:ascii="Arial" w:hAnsi="Arial" w:cs="Arial"/>
          <w:b/>
          <w:bCs/>
          <w:sz w:val="20"/>
          <w:szCs w:val="20"/>
        </w:rPr>
        <w:t>Discussion:</w:t>
      </w:r>
    </w:p>
    <w:p w14:paraId="0240F428" w14:textId="0DC48BD5" w:rsidR="003E59D5" w:rsidRPr="00FD13AB" w:rsidRDefault="003E59D5" w:rsidP="007B498B">
      <w:pPr>
        <w:jc w:val="both"/>
        <w:rPr>
          <w:rFonts w:ascii="Arial" w:hAnsi="Arial" w:cs="Arial"/>
          <w:b/>
          <w:bCs/>
          <w:color w:val="000000" w:themeColor="text1"/>
          <w:sz w:val="20"/>
          <w:szCs w:val="20"/>
        </w:rPr>
      </w:pPr>
    </w:p>
    <w:p w14:paraId="76445CD1" w14:textId="5ACCF896" w:rsidR="003E59D5" w:rsidRPr="00502C97" w:rsidRDefault="003E59D5" w:rsidP="007B498B">
      <w:pPr>
        <w:pStyle w:val="ListParagraph"/>
        <w:numPr>
          <w:ilvl w:val="0"/>
          <w:numId w:val="29"/>
        </w:numPr>
        <w:jc w:val="both"/>
        <w:rPr>
          <w:rFonts w:ascii="Arial" w:hAnsi="Arial" w:cs="Arial"/>
          <w:b/>
          <w:bCs/>
          <w:color w:val="000000" w:themeColor="text1"/>
          <w:sz w:val="20"/>
          <w:szCs w:val="20"/>
        </w:rPr>
      </w:pPr>
      <w:r w:rsidRPr="00747239">
        <w:rPr>
          <w:rFonts w:ascii="Arial" w:hAnsi="Arial" w:cs="Arial"/>
          <w:b/>
          <w:bCs/>
          <w:color w:val="000000" w:themeColor="text1"/>
          <w:sz w:val="20"/>
          <w:szCs w:val="20"/>
          <w:u w:val="single"/>
        </w:rPr>
        <w:t>Introduction</w:t>
      </w:r>
      <w:r w:rsidR="00BA2747" w:rsidRPr="00502C97">
        <w:rPr>
          <w:rFonts w:ascii="Arial" w:hAnsi="Arial" w:cs="Arial"/>
          <w:b/>
          <w:bCs/>
          <w:color w:val="000000" w:themeColor="text1"/>
          <w:sz w:val="20"/>
          <w:szCs w:val="20"/>
        </w:rPr>
        <w:t>:</w:t>
      </w:r>
    </w:p>
    <w:p w14:paraId="2A079FC5" w14:textId="461EFF12" w:rsidR="00BA2747" w:rsidRDefault="00BA2747" w:rsidP="007B498B">
      <w:pPr>
        <w:jc w:val="both"/>
        <w:rPr>
          <w:rFonts w:ascii="Arial" w:hAnsi="Arial" w:cs="Arial"/>
          <w:b/>
          <w:bCs/>
          <w:color w:val="000000" w:themeColor="text1"/>
          <w:sz w:val="20"/>
          <w:szCs w:val="20"/>
        </w:rPr>
      </w:pPr>
    </w:p>
    <w:p w14:paraId="043F630C" w14:textId="1655F9AE" w:rsidR="003F3773" w:rsidRDefault="00A717D2"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K</w:t>
      </w:r>
      <w:r w:rsidR="006D493A" w:rsidRPr="00DE0968">
        <w:rPr>
          <w:rFonts w:ascii="Arial" w:hAnsi="Arial" w:cs="Arial"/>
          <w:color w:val="000000" w:themeColor="text1"/>
          <w:sz w:val="20"/>
          <w:szCs w:val="20"/>
        </w:rPr>
        <w:t>arima</w:t>
      </w:r>
      <w:r w:rsidR="00665F1F">
        <w:rPr>
          <w:rFonts w:ascii="Arial" w:hAnsi="Arial" w:cs="Arial"/>
          <w:color w:val="000000" w:themeColor="text1"/>
          <w:sz w:val="20"/>
          <w:szCs w:val="20"/>
        </w:rPr>
        <w:t xml:space="preserve"> and Janet</w:t>
      </w:r>
      <w:r w:rsidR="006D493A" w:rsidRPr="00DE0968">
        <w:rPr>
          <w:rFonts w:ascii="Arial" w:hAnsi="Arial" w:cs="Arial"/>
          <w:color w:val="000000" w:themeColor="text1"/>
          <w:sz w:val="20"/>
          <w:szCs w:val="20"/>
        </w:rPr>
        <w:t xml:space="preserve"> introduced themselves as the co-chairs</w:t>
      </w:r>
      <w:r w:rsidR="003F3773">
        <w:rPr>
          <w:rFonts w:ascii="Arial" w:hAnsi="Arial" w:cs="Arial"/>
          <w:color w:val="000000" w:themeColor="text1"/>
          <w:sz w:val="20"/>
          <w:szCs w:val="20"/>
        </w:rPr>
        <w:t>.</w:t>
      </w:r>
    </w:p>
    <w:p w14:paraId="2E2C3BD2" w14:textId="1D0A4519" w:rsidR="006D493A" w:rsidRDefault="00BD29ED"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Karima</w:t>
      </w:r>
      <w:r w:rsidR="00DE0968">
        <w:rPr>
          <w:rFonts w:ascii="Arial" w:hAnsi="Arial" w:cs="Arial"/>
          <w:color w:val="000000" w:themeColor="text1"/>
          <w:sz w:val="20"/>
          <w:szCs w:val="20"/>
        </w:rPr>
        <w:t xml:space="preserve"> briefly outlined the agenda items</w:t>
      </w:r>
      <w:r w:rsidR="005F12BD">
        <w:rPr>
          <w:rFonts w:ascii="Arial" w:hAnsi="Arial" w:cs="Arial"/>
          <w:color w:val="000000" w:themeColor="text1"/>
          <w:sz w:val="20"/>
          <w:szCs w:val="20"/>
        </w:rPr>
        <w:t>.</w:t>
      </w:r>
    </w:p>
    <w:p w14:paraId="02282416" w14:textId="6ED58A38" w:rsidR="005F12BD" w:rsidRDefault="005F12BD"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Karima led a round of introduction of the attendees</w:t>
      </w:r>
      <w:r w:rsidR="00A3591E">
        <w:rPr>
          <w:rFonts w:ascii="Arial" w:hAnsi="Arial" w:cs="Arial"/>
          <w:color w:val="000000" w:themeColor="text1"/>
          <w:sz w:val="20"/>
          <w:szCs w:val="20"/>
        </w:rPr>
        <w:t>. T</w:t>
      </w:r>
      <w:r w:rsidR="00BD29ED">
        <w:rPr>
          <w:rFonts w:ascii="Arial" w:hAnsi="Arial" w:cs="Arial"/>
          <w:color w:val="000000" w:themeColor="text1"/>
          <w:sz w:val="20"/>
          <w:szCs w:val="20"/>
        </w:rPr>
        <w:t>he attendees briefly spoke about their roles and their organisations.</w:t>
      </w:r>
    </w:p>
    <w:p w14:paraId="37D41631" w14:textId="5B72D805" w:rsidR="00BD29ED" w:rsidRPr="00940943" w:rsidRDefault="00BD29ED" w:rsidP="00940943">
      <w:pPr>
        <w:pStyle w:val="ListParagraph"/>
        <w:numPr>
          <w:ilvl w:val="0"/>
          <w:numId w:val="28"/>
        </w:numPr>
        <w:ind w:left="1418" w:hanging="284"/>
        <w:rPr>
          <w:rFonts w:ascii="Arial" w:hAnsi="Arial" w:cs="Arial"/>
          <w:color w:val="000000" w:themeColor="text1"/>
          <w:sz w:val="20"/>
          <w:szCs w:val="20"/>
          <w:lang w:val="en-US"/>
        </w:rPr>
      </w:pPr>
      <w:r>
        <w:rPr>
          <w:rFonts w:ascii="Arial" w:hAnsi="Arial" w:cs="Arial"/>
          <w:color w:val="000000" w:themeColor="text1"/>
          <w:sz w:val="20"/>
          <w:szCs w:val="20"/>
        </w:rPr>
        <w:t>Gemma Cook from London City Airport (LCA) was welcomed into the group who has newly joined</w:t>
      </w:r>
      <w:r w:rsidR="00A3591E">
        <w:rPr>
          <w:rFonts w:ascii="Arial" w:hAnsi="Arial" w:cs="Arial"/>
          <w:color w:val="000000" w:themeColor="text1"/>
          <w:sz w:val="20"/>
          <w:szCs w:val="20"/>
        </w:rPr>
        <w:t xml:space="preserve"> the Hiring and Skills working group</w:t>
      </w:r>
      <w:r>
        <w:rPr>
          <w:rFonts w:ascii="Arial" w:hAnsi="Arial" w:cs="Arial"/>
          <w:color w:val="000000" w:themeColor="text1"/>
          <w:sz w:val="20"/>
          <w:szCs w:val="20"/>
        </w:rPr>
        <w:t xml:space="preserve">, after LCA became the latest </w:t>
      </w:r>
      <w:r w:rsidRPr="00BD29ED">
        <w:rPr>
          <w:rFonts w:ascii="Arial" w:hAnsi="Arial" w:cs="Arial"/>
          <w:color w:val="000000" w:themeColor="text1"/>
          <w:sz w:val="20"/>
          <w:szCs w:val="20"/>
          <w:lang w:val="en-US"/>
        </w:rPr>
        <w:t xml:space="preserve">signatory to the London Anchor Institutions Charter. </w:t>
      </w:r>
    </w:p>
    <w:p w14:paraId="5DB720AE" w14:textId="149CC7A0" w:rsidR="005F12BD" w:rsidRDefault="005F12BD"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Karima congratulated Souraya in her new role that has been set up within the GLA to support the Anchor Institutions Programme across all the working groups.</w:t>
      </w:r>
    </w:p>
    <w:p w14:paraId="799F6EF4" w14:textId="4FF27CFA" w:rsidR="005F12BD" w:rsidRDefault="005F12BD"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Souraya emphasised that the establishment of the </w:t>
      </w:r>
      <w:r w:rsidR="00BD29ED">
        <w:rPr>
          <w:rFonts w:ascii="Arial" w:hAnsi="Arial" w:cs="Arial"/>
          <w:color w:val="000000" w:themeColor="text1"/>
          <w:sz w:val="20"/>
          <w:szCs w:val="20"/>
        </w:rPr>
        <w:t xml:space="preserve">new </w:t>
      </w:r>
      <w:r>
        <w:rPr>
          <w:rFonts w:ascii="Arial" w:hAnsi="Arial" w:cs="Arial"/>
          <w:color w:val="000000" w:themeColor="text1"/>
          <w:sz w:val="20"/>
          <w:szCs w:val="20"/>
        </w:rPr>
        <w:t xml:space="preserve">team </w:t>
      </w:r>
      <w:r w:rsidR="00BD29ED">
        <w:rPr>
          <w:rFonts w:ascii="Arial" w:hAnsi="Arial" w:cs="Arial"/>
          <w:color w:val="000000" w:themeColor="text1"/>
          <w:sz w:val="20"/>
          <w:szCs w:val="20"/>
        </w:rPr>
        <w:t xml:space="preserve">supporting the Anchor Institutions Programme </w:t>
      </w:r>
      <w:r>
        <w:rPr>
          <w:rFonts w:ascii="Arial" w:hAnsi="Arial" w:cs="Arial"/>
          <w:color w:val="000000" w:themeColor="text1"/>
          <w:sz w:val="20"/>
          <w:szCs w:val="20"/>
        </w:rPr>
        <w:t xml:space="preserve">demonstrates the commitment of the Mayor to the </w:t>
      </w:r>
      <w:r w:rsidR="005304BC">
        <w:rPr>
          <w:rFonts w:ascii="Arial" w:hAnsi="Arial" w:cs="Arial"/>
          <w:color w:val="000000" w:themeColor="text1"/>
          <w:sz w:val="20"/>
          <w:szCs w:val="20"/>
        </w:rPr>
        <w:t xml:space="preserve">longevity of the </w:t>
      </w:r>
      <w:r>
        <w:rPr>
          <w:rFonts w:ascii="Arial" w:hAnsi="Arial" w:cs="Arial"/>
          <w:color w:val="000000" w:themeColor="text1"/>
          <w:sz w:val="20"/>
          <w:szCs w:val="20"/>
        </w:rPr>
        <w:t>Anchor Programme</w:t>
      </w:r>
      <w:r w:rsidR="00BD29ED">
        <w:rPr>
          <w:rFonts w:ascii="Arial" w:hAnsi="Arial" w:cs="Arial"/>
          <w:color w:val="000000" w:themeColor="text1"/>
          <w:sz w:val="20"/>
          <w:szCs w:val="20"/>
        </w:rPr>
        <w:t>, and that the ethos is now no longer just about recovery, but resilience.</w:t>
      </w:r>
    </w:p>
    <w:p w14:paraId="62FD9927" w14:textId="77777777" w:rsidR="009A7864" w:rsidRPr="009A7864" w:rsidRDefault="009A7864" w:rsidP="007B498B">
      <w:pPr>
        <w:ind w:left="1134"/>
        <w:jc w:val="both"/>
        <w:rPr>
          <w:rFonts w:ascii="Arial" w:hAnsi="Arial" w:cs="Arial"/>
          <w:color w:val="000000" w:themeColor="text1"/>
          <w:sz w:val="20"/>
          <w:szCs w:val="20"/>
        </w:rPr>
      </w:pPr>
    </w:p>
    <w:p w14:paraId="556404F6" w14:textId="60CD4B23" w:rsidR="00DE0968" w:rsidRDefault="00DE0968" w:rsidP="007B498B">
      <w:pPr>
        <w:jc w:val="both"/>
        <w:rPr>
          <w:rFonts w:ascii="Arial" w:hAnsi="Arial" w:cs="Arial"/>
          <w:color w:val="000000" w:themeColor="text1"/>
          <w:sz w:val="20"/>
          <w:szCs w:val="20"/>
        </w:rPr>
      </w:pPr>
    </w:p>
    <w:p w14:paraId="4A00F207" w14:textId="4B04A8C5" w:rsidR="00CB58EE" w:rsidRPr="00940943" w:rsidRDefault="008F1A85">
      <w:pPr>
        <w:pStyle w:val="ListParagraph"/>
        <w:numPr>
          <w:ilvl w:val="0"/>
          <w:numId w:val="29"/>
        </w:numPr>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Sharing best practice in reducing barriers to recruitment</w:t>
      </w:r>
    </w:p>
    <w:p w14:paraId="608D90E5" w14:textId="2F37FBFF" w:rsidR="00621DE7" w:rsidRPr="00116CE6" w:rsidRDefault="00621DE7" w:rsidP="00116CE6">
      <w:pPr>
        <w:jc w:val="both"/>
        <w:rPr>
          <w:rFonts w:ascii="Arial" w:hAnsi="Arial" w:cs="Arial"/>
          <w:i/>
          <w:iCs/>
          <w:color w:val="000000" w:themeColor="text1"/>
          <w:sz w:val="20"/>
          <w:szCs w:val="20"/>
        </w:rPr>
      </w:pPr>
    </w:p>
    <w:p w14:paraId="7D503A88" w14:textId="77777777" w:rsidR="00CB58EE" w:rsidRDefault="00CB58EE" w:rsidP="007B498B">
      <w:pPr>
        <w:pStyle w:val="ListParagraph"/>
        <w:jc w:val="both"/>
        <w:rPr>
          <w:rFonts w:ascii="Arial" w:hAnsi="Arial" w:cs="Arial"/>
          <w:b/>
          <w:bCs/>
          <w:color w:val="000000" w:themeColor="text1"/>
          <w:sz w:val="20"/>
          <w:szCs w:val="20"/>
        </w:rPr>
      </w:pPr>
    </w:p>
    <w:p w14:paraId="2BD08DEB" w14:textId="69C5D56A" w:rsidR="0069264F" w:rsidRDefault="0069264F" w:rsidP="0069264F">
      <w:pPr>
        <w:pStyle w:val="ListParagraph"/>
        <w:ind w:left="1418"/>
        <w:jc w:val="both"/>
        <w:rPr>
          <w:rFonts w:ascii="Arial" w:hAnsi="Arial" w:cs="Arial"/>
          <w:color w:val="000000" w:themeColor="text1"/>
          <w:sz w:val="20"/>
          <w:szCs w:val="20"/>
        </w:rPr>
      </w:pPr>
      <w:r>
        <w:rPr>
          <w:rFonts w:ascii="Arial" w:hAnsi="Arial" w:cs="Arial"/>
          <w:color w:val="000000" w:themeColor="text1"/>
          <w:sz w:val="20"/>
          <w:szCs w:val="20"/>
        </w:rPr>
        <w:t xml:space="preserve">Case Study 1 – Waltham Forest College Programme with </w:t>
      </w:r>
      <w:proofErr w:type="spellStart"/>
      <w:r>
        <w:rPr>
          <w:rFonts w:ascii="Arial" w:hAnsi="Arial" w:cs="Arial"/>
          <w:color w:val="000000" w:themeColor="text1"/>
          <w:sz w:val="20"/>
          <w:szCs w:val="20"/>
        </w:rPr>
        <w:t>Trackworks</w:t>
      </w:r>
      <w:proofErr w:type="spellEnd"/>
    </w:p>
    <w:p w14:paraId="4518CC62" w14:textId="77777777" w:rsidR="0069264F" w:rsidRDefault="0069264F" w:rsidP="00940943">
      <w:pPr>
        <w:pStyle w:val="ListParagraph"/>
        <w:ind w:left="1418"/>
        <w:jc w:val="both"/>
        <w:rPr>
          <w:rFonts w:ascii="Arial" w:hAnsi="Arial" w:cs="Arial"/>
          <w:color w:val="000000" w:themeColor="text1"/>
          <w:sz w:val="20"/>
          <w:szCs w:val="20"/>
        </w:rPr>
      </w:pPr>
    </w:p>
    <w:p w14:paraId="44E30216" w14:textId="77777777" w:rsidR="0069264F" w:rsidRDefault="008F1A85" w:rsidP="00D9368E">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Janet Introduced Waltham Forest College’s programme with </w:t>
      </w:r>
      <w:proofErr w:type="spellStart"/>
      <w:r>
        <w:rPr>
          <w:rFonts w:ascii="Arial" w:hAnsi="Arial" w:cs="Arial"/>
          <w:color w:val="000000" w:themeColor="text1"/>
          <w:sz w:val="20"/>
          <w:szCs w:val="20"/>
        </w:rPr>
        <w:t>Trackworks</w:t>
      </w:r>
      <w:proofErr w:type="spellEnd"/>
      <w:r>
        <w:rPr>
          <w:rFonts w:ascii="Arial" w:hAnsi="Arial" w:cs="Arial"/>
          <w:color w:val="000000" w:themeColor="text1"/>
          <w:sz w:val="20"/>
          <w:szCs w:val="20"/>
        </w:rPr>
        <w:t xml:space="preserve">. </w:t>
      </w:r>
    </w:p>
    <w:p w14:paraId="50FCB40C" w14:textId="59E18945" w:rsidR="003F3773" w:rsidRDefault="0069264F" w:rsidP="00D9368E">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Mary </w:t>
      </w:r>
      <w:r w:rsidR="009F7139">
        <w:rPr>
          <w:rFonts w:ascii="Arial" w:hAnsi="Arial" w:cs="Arial"/>
          <w:color w:val="000000" w:themeColor="text1"/>
          <w:sz w:val="20"/>
          <w:szCs w:val="20"/>
        </w:rPr>
        <w:t xml:space="preserve">was invited </w:t>
      </w:r>
      <w:r>
        <w:rPr>
          <w:rFonts w:ascii="Arial" w:hAnsi="Arial" w:cs="Arial"/>
          <w:color w:val="000000" w:themeColor="text1"/>
          <w:sz w:val="20"/>
          <w:szCs w:val="20"/>
        </w:rPr>
        <w:t>from Waltham Forest</w:t>
      </w:r>
      <w:r w:rsidR="009F7139">
        <w:rPr>
          <w:rFonts w:ascii="Arial" w:hAnsi="Arial" w:cs="Arial"/>
          <w:color w:val="000000" w:themeColor="text1"/>
          <w:sz w:val="20"/>
          <w:szCs w:val="20"/>
        </w:rPr>
        <w:t xml:space="preserve"> College</w:t>
      </w:r>
      <w:r>
        <w:rPr>
          <w:rFonts w:ascii="Arial" w:hAnsi="Arial" w:cs="Arial"/>
          <w:color w:val="000000" w:themeColor="text1"/>
          <w:sz w:val="20"/>
          <w:szCs w:val="20"/>
        </w:rPr>
        <w:t xml:space="preserve"> </w:t>
      </w:r>
      <w:r w:rsidR="009F7139">
        <w:rPr>
          <w:rFonts w:ascii="Arial" w:hAnsi="Arial" w:cs="Arial"/>
          <w:color w:val="000000" w:themeColor="text1"/>
          <w:sz w:val="20"/>
          <w:szCs w:val="20"/>
        </w:rPr>
        <w:t xml:space="preserve">to </w:t>
      </w:r>
      <w:r>
        <w:rPr>
          <w:rFonts w:ascii="Arial" w:hAnsi="Arial" w:cs="Arial"/>
          <w:color w:val="000000" w:themeColor="text1"/>
          <w:sz w:val="20"/>
          <w:szCs w:val="20"/>
        </w:rPr>
        <w:t>sp</w:t>
      </w:r>
      <w:r w:rsidR="009F7139">
        <w:rPr>
          <w:rFonts w:ascii="Arial" w:hAnsi="Arial" w:cs="Arial"/>
          <w:color w:val="000000" w:themeColor="text1"/>
          <w:sz w:val="20"/>
          <w:szCs w:val="20"/>
        </w:rPr>
        <w:t>eak</w:t>
      </w:r>
      <w:r>
        <w:rPr>
          <w:rFonts w:ascii="Arial" w:hAnsi="Arial" w:cs="Arial"/>
          <w:color w:val="000000" w:themeColor="text1"/>
          <w:sz w:val="20"/>
          <w:szCs w:val="20"/>
        </w:rPr>
        <w:t xml:space="preserve"> about how the programme was designed. </w:t>
      </w:r>
      <w:r w:rsidR="008F1A85" w:rsidRPr="00940943">
        <w:rPr>
          <w:rFonts w:ascii="Arial" w:hAnsi="Arial" w:cs="Arial"/>
          <w:color w:val="000000" w:themeColor="text1"/>
          <w:sz w:val="20"/>
          <w:szCs w:val="20"/>
        </w:rPr>
        <w:t xml:space="preserve">The programme is developed by Waltham Forest College in </w:t>
      </w:r>
      <w:r w:rsidR="008F1A85" w:rsidRPr="00940943">
        <w:rPr>
          <w:rFonts w:ascii="Arial" w:hAnsi="Arial" w:cs="Arial"/>
          <w:color w:val="000000" w:themeColor="text1"/>
          <w:sz w:val="20"/>
          <w:szCs w:val="20"/>
        </w:rPr>
        <w:lastRenderedPageBreak/>
        <w:t xml:space="preserve">collaboration with the probation service and Job Centre Plus and is focused on being as </w:t>
      </w:r>
      <w:r w:rsidR="00AD0712">
        <w:rPr>
          <w:rFonts w:ascii="Arial" w:hAnsi="Arial" w:cs="Arial"/>
          <w:color w:val="000000" w:themeColor="text1"/>
          <w:sz w:val="20"/>
          <w:szCs w:val="20"/>
        </w:rPr>
        <w:t xml:space="preserve">diverse and </w:t>
      </w:r>
      <w:r w:rsidR="008F1A85" w:rsidRPr="00940943">
        <w:rPr>
          <w:rFonts w:ascii="Arial" w:hAnsi="Arial" w:cs="Arial"/>
          <w:color w:val="000000" w:themeColor="text1"/>
          <w:sz w:val="20"/>
          <w:szCs w:val="20"/>
        </w:rPr>
        <w:t>inclusive as possible.</w:t>
      </w:r>
      <w:r w:rsidR="00AD0712">
        <w:rPr>
          <w:rFonts w:ascii="Arial" w:hAnsi="Arial" w:cs="Arial"/>
          <w:color w:val="000000" w:themeColor="text1"/>
          <w:sz w:val="20"/>
          <w:szCs w:val="20"/>
        </w:rPr>
        <w:t xml:space="preserve"> </w:t>
      </w:r>
    </w:p>
    <w:p w14:paraId="08CF31C3" w14:textId="10015FFF" w:rsidR="005304BC" w:rsidRDefault="009F7139" w:rsidP="00D9368E">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Mary stated </w:t>
      </w:r>
      <w:r w:rsidR="003F3773">
        <w:rPr>
          <w:rFonts w:ascii="Arial" w:hAnsi="Arial" w:cs="Arial"/>
          <w:color w:val="000000" w:themeColor="text1"/>
          <w:sz w:val="20"/>
          <w:szCs w:val="20"/>
        </w:rPr>
        <w:t>that t</w:t>
      </w:r>
      <w:r w:rsidR="00AD0712">
        <w:rPr>
          <w:rFonts w:ascii="Arial" w:hAnsi="Arial" w:cs="Arial"/>
          <w:color w:val="000000" w:themeColor="text1"/>
          <w:sz w:val="20"/>
          <w:szCs w:val="20"/>
        </w:rPr>
        <w:t>he idea behind</w:t>
      </w:r>
      <w:r w:rsidR="003F3773">
        <w:rPr>
          <w:rFonts w:ascii="Arial" w:hAnsi="Arial" w:cs="Arial"/>
          <w:color w:val="000000" w:themeColor="text1"/>
          <w:sz w:val="20"/>
          <w:szCs w:val="20"/>
        </w:rPr>
        <w:t xml:space="preserve"> this programme</w:t>
      </w:r>
      <w:r w:rsidR="00AD0712">
        <w:rPr>
          <w:rFonts w:ascii="Arial" w:hAnsi="Arial" w:cs="Arial"/>
          <w:color w:val="000000" w:themeColor="text1"/>
          <w:sz w:val="20"/>
          <w:szCs w:val="20"/>
        </w:rPr>
        <w:t xml:space="preserve"> is to assist and support everyone back into full time</w:t>
      </w:r>
      <w:r w:rsidR="007D1AF3">
        <w:rPr>
          <w:rFonts w:ascii="Arial" w:hAnsi="Arial" w:cs="Arial"/>
          <w:color w:val="000000" w:themeColor="text1"/>
          <w:sz w:val="20"/>
          <w:szCs w:val="20"/>
        </w:rPr>
        <w:t xml:space="preserve"> employment.</w:t>
      </w:r>
      <w:r w:rsidR="008F1A85">
        <w:rPr>
          <w:rFonts w:ascii="Arial" w:hAnsi="Arial" w:cs="Arial"/>
          <w:color w:val="000000" w:themeColor="text1"/>
          <w:sz w:val="20"/>
          <w:szCs w:val="20"/>
        </w:rPr>
        <w:t xml:space="preserve"> The progr</w:t>
      </w:r>
      <w:r w:rsidR="00D9368E">
        <w:rPr>
          <w:rFonts w:ascii="Arial" w:hAnsi="Arial" w:cs="Arial"/>
          <w:color w:val="000000" w:themeColor="text1"/>
          <w:sz w:val="20"/>
          <w:szCs w:val="20"/>
        </w:rPr>
        <w:t>a</w:t>
      </w:r>
      <w:r w:rsidR="008F1A85">
        <w:rPr>
          <w:rFonts w:ascii="Arial" w:hAnsi="Arial" w:cs="Arial"/>
          <w:color w:val="000000" w:themeColor="text1"/>
          <w:sz w:val="20"/>
          <w:szCs w:val="20"/>
        </w:rPr>
        <w:t>mme is</w:t>
      </w:r>
      <w:r w:rsidR="00AD0712">
        <w:rPr>
          <w:rFonts w:ascii="Arial" w:hAnsi="Arial" w:cs="Arial"/>
          <w:color w:val="000000" w:themeColor="text1"/>
          <w:sz w:val="20"/>
          <w:szCs w:val="20"/>
        </w:rPr>
        <w:t xml:space="preserve"> designed in collaboration with the employer</w:t>
      </w:r>
      <w:r w:rsidR="007D1AF3">
        <w:rPr>
          <w:rFonts w:ascii="Arial" w:hAnsi="Arial" w:cs="Arial"/>
          <w:color w:val="000000" w:themeColor="text1"/>
          <w:sz w:val="20"/>
          <w:szCs w:val="20"/>
        </w:rPr>
        <w:t>,</w:t>
      </w:r>
      <w:r w:rsidR="00AD0712">
        <w:rPr>
          <w:rFonts w:ascii="Arial" w:hAnsi="Arial" w:cs="Arial"/>
          <w:color w:val="000000" w:themeColor="text1"/>
          <w:sz w:val="20"/>
          <w:szCs w:val="20"/>
        </w:rPr>
        <w:t xml:space="preserve"> </w:t>
      </w:r>
      <w:proofErr w:type="gramStart"/>
      <w:r w:rsidR="00AD0712">
        <w:rPr>
          <w:rFonts w:ascii="Arial" w:hAnsi="Arial" w:cs="Arial"/>
          <w:color w:val="000000" w:themeColor="text1"/>
          <w:sz w:val="20"/>
          <w:szCs w:val="20"/>
        </w:rPr>
        <w:t>in order to</w:t>
      </w:r>
      <w:proofErr w:type="gramEnd"/>
      <w:r w:rsidR="00AD0712">
        <w:rPr>
          <w:rFonts w:ascii="Arial" w:hAnsi="Arial" w:cs="Arial"/>
          <w:color w:val="000000" w:themeColor="text1"/>
          <w:sz w:val="20"/>
          <w:szCs w:val="20"/>
        </w:rPr>
        <w:t xml:space="preserve"> fill </w:t>
      </w:r>
      <w:r w:rsidR="005304BC">
        <w:rPr>
          <w:rFonts w:ascii="Arial" w:hAnsi="Arial" w:cs="Arial"/>
          <w:color w:val="000000" w:themeColor="text1"/>
          <w:sz w:val="20"/>
          <w:szCs w:val="20"/>
        </w:rPr>
        <w:t>e</w:t>
      </w:r>
      <w:r w:rsidR="00AD0712">
        <w:rPr>
          <w:rFonts w:ascii="Arial" w:hAnsi="Arial" w:cs="Arial"/>
          <w:color w:val="000000" w:themeColor="text1"/>
          <w:sz w:val="20"/>
          <w:szCs w:val="20"/>
        </w:rPr>
        <w:t>ssential skills gaps</w:t>
      </w:r>
      <w:r w:rsidR="005304BC">
        <w:rPr>
          <w:rFonts w:ascii="Arial" w:hAnsi="Arial" w:cs="Arial"/>
          <w:color w:val="000000" w:themeColor="text1"/>
          <w:sz w:val="20"/>
          <w:szCs w:val="20"/>
        </w:rPr>
        <w:t>, where there is an ageing workforce and recruitment need in the rail track maintenance industry</w:t>
      </w:r>
      <w:r w:rsidR="00AD0712">
        <w:rPr>
          <w:rFonts w:ascii="Arial" w:hAnsi="Arial" w:cs="Arial"/>
          <w:color w:val="000000" w:themeColor="text1"/>
          <w:sz w:val="20"/>
          <w:szCs w:val="20"/>
        </w:rPr>
        <w:t>. It is a fast track programme which allows the employee to move directly into employment. The programme is</w:t>
      </w:r>
      <w:r w:rsidR="008F1A85">
        <w:rPr>
          <w:rFonts w:ascii="Arial" w:hAnsi="Arial" w:cs="Arial"/>
          <w:color w:val="000000" w:themeColor="text1"/>
          <w:sz w:val="20"/>
          <w:szCs w:val="20"/>
        </w:rPr>
        <w:t xml:space="preserve"> about accessing employment in the rail industry</w:t>
      </w:r>
      <w:r w:rsidR="00D9368E">
        <w:rPr>
          <w:rFonts w:ascii="Arial" w:hAnsi="Arial" w:cs="Arial"/>
          <w:color w:val="000000" w:themeColor="text1"/>
          <w:sz w:val="20"/>
          <w:szCs w:val="20"/>
        </w:rPr>
        <w:t xml:space="preserve"> involving a 5-week training programme offering a Level 2 NVQ in engineering. </w:t>
      </w:r>
    </w:p>
    <w:p w14:paraId="0F852F72" w14:textId="44B67B6F" w:rsidR="00D9368E" w:rsidRDefault="00D9368E" w:rsidP="00D9368E">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105 participants have taken part in this programme and have had 94% success rate to date. </w:t>
      </w:r>
      <w:r w:rsidR="00AD0712">
        <w:rPr>
          <w:rFonts w:ascii="Arial" w:hAnsi="Arial" w:cs="Arial"/>
          <w:color w:val="000000" w:themeColor="text1"/>
          <w:sz w:val="20"/>
          <w:szCs w:val="20"/>
        </w:rPr>
        <w:t xml:space="preserve">The programme starts with a 5-week course as an entry point which is followed up with an on-going training with the employer on site. The first cohort from this programme is still employed in </w:t>
      </w:r>
      <w:proofErr w:type="gramStart"/>
      <w:r w:rsidR="00AD0712">
        <w:rPr>
          <w:rFonts w:ascii="Arial" w:hAnsi="Arial" w:cs="Arial"/>
          <w:color w:val="000000" w:themeColor="text1"/>
          <w:sz w:val="20"/>
          <w:szCs w:val="20"/>
        </w:rPr>
        <w:t>work</w:t>
      </w:r>
      <w:r w:rsidR="005304BC">
        <w:rPr>
          <w:rFonts w:ascii="Arial" w:hAnsi="Arial" w:cs="Arial"/>
          <w:color w:val="000000" w:themeColor="text1"/>
          <w:sz w:val="20"/>
          <w:szCs w:val="20"/>
        </w:rPr>
        <w:t>, and</w:t>
      </w:r>
      <w:proofErr w:type="gramEnd"/>
      <w:r w:rsidR="005304BC">
        <w:rPr>
          <w:rFonts w:ascii="Arial" w:hAnsi="Arial" w:cs="Arial"/>
          <w:color w:val="000000" w:themeColor="text1"/>
          <w:sz w:val="20"/>
          <w:szCs w:val="20"/>
        </w:rPr>
        <w:t xml:space="preserve"> has supported people who are </w:t>
      </w:r>
      <w:r w:rsidR="007D1AF3">
        <w:rPr>
          <w:rFonts w:ascii="Arial" w:hAnsi="Arial" w:cs="Arial"/>
          <w:color w:val="000000" w:themeColor="text1"/>
          <w:sz w:val="20"/>
          <w:szCs w:val="20"/>
        </w:rPr>
        <w:t xml:space="preserve">homeless people </w:t>
      </w:r>
      <w:r w:rsidR="005304BC">
        <w:rPr>
          <w:rFonts w:ascii="Arial" w:hAnsi="Arial" w:cs="Arial"/>
          <w:color w:val="000000" w:themeColor="text1"/>
          <w:sz w:val="20"/>
          <w:szCs w:val="20"/>
        </w:rPr>
        <w:t>into</w:t>
      </w:r>
      <w:r w:rsidR="007D1AF3">
        <w:rPr>
          <w:rFonts w:ascii="Arial" w:hAnsi="Arial" w:cs="Arial"/>
          <w:color w:val="000000" w:themeColor="text1"/>
          <w:sz w:val="20"/>
          <w:szCs w:val="20"/>
        </w:rPr>
        <w:t xml:space="preserve"> jobs.</w:t>
      </w:r>
    </w:p>
    <w:p w14:paraId="1C083388" w14:textId="45DC77B8" w:rsidR="00AD0712" w:rsidRDefault="00AD0712" w:rsidP="00D9368E">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Three trainees (Gary, Ethan and Andrew) from this programme attended the meeting and were invited to share their experience.</w:t>
      </w:r>
      <w:r w:rsidR="007D1AF3">
        <w:rPr>
          <w:rFonts w:ascii="Arial" w:hAnsi="Arial" w:cs="Arial"/>
          <w:color w:val="000000" w:themeColor="text1"/>
          <w:sz w:val="20"/>
          <w:szCs w:val="20"/>
        </w:rPr>
        <w:t xml:space="preserve"> Janet and Karima jointly welcomed and thanked the trainees for attending the meeting and for volunteering to share their experiences. The </w:t>
      </w:r>
      <w:r w:rsidR="00A650A4">
        <w:rPr>
          <w:rFonts w:ascii="Arial" w:hAnsi="Arial" w:cs="Arial"/>
          <w:color w:val="000000" w:themeColor="text1"/>
          <w:sz w:val="20"/>
          <w:szCs w:val="20"/>
        </w:rPr>
        <w:t xml:space="preserve">specific points made </w:t>
      </w:r>
      <w:r w:rsidR="007D1AF3">
        <w:rPr>
          <w:rFonts w:ascii="Arial" w:hAnsi="Arial" w:cs="Arial"/>
          <w:color w:val="000000" w:themeColor="text1"/>
          <w:sz w:val="20"/>
          <w:szCs w:val="20"/>
        </w:rPr>
        <w:t xml:space="preserve">by the three trainees </w:t>
      </w:r>
      <w:r w:rsidR="00A650A4">
        <w:rPr>
          <w:rFonts w:ascii="Arial" w:hAnsi="Arial" w:cs="Arial"/>
          <w:color w:val="000000" w:themeColor="text1"/>
          <w:sz w:val="20"/>
          <w:szCs w:val="20"/>
        </w:rPr>
        <w:t>included and reflected</w:t>
      </w:r>
      <w:r w:rsidR="007D1AF3">
        <w:rPr>
          <w:rFonts w:ascii="Arial" w:hAnsi="Arial" w:cs="Arial"/>
          <w:color w:val="000000" w:themeColor="text1"/>
          <w:sz w:val="20"/>
          <w:szCs w:val="20"/>
        </w:rPr>
        <w:t xml:space="preserve"> the</w:t>
      </w:r>
      <w:r w:rsidR="00A650A4">
        <w:rPr>
          <w:rFonts w:ascii="Arial" w:hAnsi="Arial" w:cs="Arial"/>
          <w:color w:val="000000" w:themeColor="text1"/>
          <w:sz w:val="20"/>
          <w:szCs w:val="20"/>
        </w:rPr>
        <w:t xml:space="preserve"> following aspects of the</w:t>
      </w:r>
      <w:r w:rsidR="007D1AF3">
        <w:rPr>
          <w:rFonts w:ascii="Arial" w:hAnsi="Arial" w:cs="Arial"/>
          <w:color w:val="000000" w:themeColor="text1"/>
          <w:sz w:val="20"/>
          <w:szCs w:val="20"/>
        </w:rPr>
        <w:t xml:space="preserve"> programme:</w:t>
      </w:r>
    </w:p>
    <w:p w14:paraId="32D83308" w14:textId="35E99D32" w:rsidR="007D1AF3" w:rsidRDefault="007D1AF3" w:rsidP="00940943">
      <w:pPr>
        <w:pStyle w:val="ListParagraph"/>
        <w:numPr>
          <w:ilvl w:val="0"/>
          <w:numId w:val="44"/>
        </w:numPr>
        <w:jc w:val="both"/>
        <w:rPr>
          <w:rFonts w:ascii="Arial" w:hAnsi="Arial" w:cs="Arial"/>
          <w:color w:val="000000" w:themeColor="text1"/>
          <w:sz w:val="20"/>
          <w:szCs w:val="20"/>
        </w:rPr>
      </w:pPr>
      <w:r>
        <w:rPr>
          <w:rFonts w:ascii="Arial" w:hAnsi="Arial" w:cs="Arial"/>
          <w:color w:val="000000" w:themeColor="text1"/>
          <w:sz w:val="20"/>
          <w:szCs w:val="20"/>
        </w:rPr>
        <w:t xml:space="preserve">The programme had a transformational effect. It didn’t just provide them </w:t>
      </w:r>
      <w:r w:rsidR="009F7139">
        <w:rPr>
          <w:rFonts w:ascii="Arial" w:hAnsi="Arial" w:cs="Arial"/>
          <w:color w:val="000000" w:themeColor="text1"/>
          <w:sz w:val="20"/>
          <w:szCs w:val="20"/>
        </w:rPr>
        <w:t xml:space="preserve">with </w:t>
      </w:r>
      <w:r>
        <w:rPr>
          <w:rFonts w:ascii="Arial" w:hAnsi="Arial" w:cs="Arial"/>
          <w:color w:val="000000" w:themeColor="text1"/>
          <w:sz w:val="20"/>
          <w:szCs w:val="20"/>
        </w:rPr>
        <w:t xml:space="preserve">job, but it led them to build a career. </w:t>
      </w:r>
    </w:p>
    <w:p w14:paraId="2E1BA1DD" w14:textId="3BF7D5E9" w:rsidR="007D1AF3" w:rsidRPr="005304BC" w:rsidRDefault="005304BC" w:rsidP="005304BC">
      <w:pPr>
        <w:pStyle w:val="ListParagraph"/>
        <w:numPr>
          <w:ilvl w:val="0"/>
          <w:numId w:val="44"/>
        </w:numPr>
        <w:jc w:val="both"/>
        <w:rPr>
          <w:rFonts w:ascii="Arial" w:hAnsi="Arial" w:cs="Arial"/>
          <w:color w:val="000000" w:themeColor="text1"/>
          <w:sz w:val="20"/>
          <w:szCs w:val="20"/>
        </w:rPr>
      </w:pPr>
      <w:r w:rsidRPr="005304BC">
        <w:rPr>
          <w:rFonts w:ascii="Arial" w:hAnsi="Arial" w:cs="Arial"/>
          <w:color w:val="000000" w:themeColor="text1"/>
          <w:sz w:val="20"/>
          <w:szCs w:val="20"/>
        </w:rPr>
        <w:t xml:space="preserve">They all had experience with the criminal justice </w:t>
      </w:r>
      <w:proofErr w:type="gramStart"/>
      <w:r w:rsidRPr="005304BC">
        <w:rPr>
          <w:rFonts w:ascii="Arial" w:hAnsi="Arial" w:cs="Arial"/>
          <w:color w:val="000000" w:themeColor="text1"/>
          <w:sz w:val="20"/>
          <w:szCs w:val="20"/>
        </w:rPr>
        <w:t>system, and</w:t>
      </w:r>
      <w:proofErr w:type="gramEnd"/>
      <w:r w:rsidRPr="005304BC">
        <w:rPr>
          <w:rFonts w:ascii="Arial" w:hAnsi="Arial" w:cs="Arial"/>
          <w:color w:val="000000" w:themeColor="text1"/>
          <w:sz w:val="20"/>
          <w:szCs w:val="20"/>
        </w:rPr>
        <w:t xml:space="preserve"> felt that </w:t>
      </w:r>
      <w:proofErr w:type="spellStart"/>
      <w:r>
        <w:rPr>
          <w:rFonts w:ascii="Arial" w:hAnsi="Arial" w:cs="Arial"/>
          <w:color w:val="000000" w:themeColor="text1"/>
          <w:sz w:val="20"/>
          <w:szCs w:val="20"/>
        </w:rPr>
        <w:t>r</w:t>
      </w:r>
      <w:r w:rsidR="0069264F" w:rsidRPr="005304BC">
        <w:rPr>
          <w:rFonts w:ascii="Arial" w:hAnsi="Arial" w:cs="Arial"/>
          <w:color w:val="000000" w:themeColor="text1"/>
          <w:sz w:val="20"/>
          <w:szCs w:val="20"/>
        </w:rPr>
        <w:t>he</w:t>
      </w:r>
      <w:proofErr w:type="spellEnd"/>
      <w:r w:rsidR="0069264F" w:rsidRPr="005304BC">
        <w:rPr>
          <w:rFonts w:ascii="Arial" w:hAnsi="Arial" w:cs="Arial"/>
          <w:color w:val="000000" w:themeColor="text1"/>
          <w:sz w:val="20"/>
          <w:szCs w:val="20"/>
        </w:rPr>
        <w:t xml:space="preserve"> programme</w:t>
      </w:r>
      <w:r w:rsidR="007D1AF3" w:rsidRPr="005304BC">
        <w:rPr>
          <w:rFonts w:ascii="Arial" w:hAnsi="Arial" w:cs="Arial"/>
          <w:color w:val="000000" w:themeColor="text1"/>
          <w:sz w:val="20"/>
          <w:szCs w:val="20"/>
        </w:rPr>
        <w:t xml:space="preserve"> helped them think about their future.</w:t>
      </w:r>
    </w:p>
    <w:p w14:paraId="66031A2A" w14:textId="2DD61F1E" w:rsidR="007D1AF3" w:rsidRDefault="0069264F" w:rsidP="00940943">
      <w:pPr>
        <w:pStyle w:val="ListParagraph"/>
        <w:numPr>
          <w:ilvl w:val="0"/>
          <w:numId w:val="44"/>
        </w:numPr>
        <w:jc w:val="both"/>
        <w:rPr>
          <w:rFonts w:ascii="Arial" w:hAnsi="Arial" w:cs="Arial"/>
          <w:color w:val="000000" w:themeColor="text1"/>
          <w:sz w:val="20"/>
          <w:szCs w:val="20"/>
        </w:rPr>
      </w:pPr>
      <w:r>
        <w:rPr>
          <w:rFonts w:ascii="Arial" w:hAnsi="Arial" w:cs="Arial"/>
          <w:color w:val="000000" w:themeColor="text1"/>
          <w:sz w:val="20"/>
          <w:szCs w:val="20"/>
        </w:rPr>
        <w:t>The programme</w:t>
      </w:r>
      <w:r w:rsidR="007D1AF3">
        <w:rPr>
          <w:rFonts w:ascii="Arial" w:hAnsi="Arial" w:cs="Arial"/>
          <w:color w:val="000000" w:themeColor="text1"/>
          <w:sz w:val="20"/>
          <w:szCs w:val="20"/>
        </w:rPr>
        <w:t xml:space="preserve"> encouraged employers to give people a chance and not judge the employees</w:t>
      </w:r>
      <w:r w:rsidR="00A650A4">
        <w:rPr>
          <w:rFonts w:ascii="Arial" w:hAnsi="Arial" w:cs="Arial"/>
          <w:color w:val="000000" w:themeColor="text1"/>
          <w:sz w:val="20"/>
          <w:szCs w:val="20"/>
        </w:rPr>
        <w:t xml:space="preserve"> on their past activities and history, especially mistakes the trainees felt that had been made in their young age that had led people to get stuck in the system where there </w:t>
      </w:r>
      <w:r w:rsidR="005304BC">
        <w:rPr>
          <w:rFonts w:ascii="Arial" w:hAnsi="Arial" w:cs="Arial"/>
          <w:color w:val="000000" w:themeColor="text1"/>
          <w:sz w:val="20"/>
          <w:szCs w:val="20"/>
        </w:rPr>
        <w:t>have</w:t>
      </w:r>
      <w:r w:rsidR="00A650A4">
        <w:rPr>
          <w:rFonts w:ascii="Arial" w:hAnsi="Arial" w:cs="Arial"/>
          <w:color w:val="000000" w:themeColor="text1"/>
          <w:sz w:val="20"/>
          <w:szCs w:val="20"/>
        </w:rPr>
        <w:t xml:space="preserve"> been no opportunities for them to grow into a career.</w:t>
      </w:r>
    </w:p>
    <w:p w14:paraId="2DEB42C5" w14:textId="1A57EB75" w:rsidR="00A650A4" w:rsidRDefault="00A650A4" w:rsidP="00940943">
      <w:pPr>
        <w:pStyle w:val="ListParagraph"/>
        <w:numPr>
          <w:ilvl w:val="0"/>
          <w:numId w:val="44"/>
        </w:numPr>
        <w:jc w:val="both"/>
        <w:rPr>
          <w:rFonts w:ascii="Arial" w:hAnsi="Arial" w:cs="Arial"/>
          <w:color w:val="000000" w:themeColor="text1"/>
          <w:sz w:val="20"/>
          <w:szCs w:val="20"/>
        </w:rPr>
      </w:pPr>
      <w:r>
        <w:rPr>
          <w:rFonts w:ascii="Arial" w:hAnsi="Arial" w:cs="Arial"/>
          <w:color w:val="000000" w:themeColor="text1"/>
          <w:sz w:val="20"/>
          <w:szCs w:val="20"/>
        </w:rPr>
        <w:t>Emphasis was made on the fact that people change and evolve and hence should be given a chance</w:t>
      </w:r>
      <w:r w:rsidR="009F7139">
        <w:rPr>
          <w:rFonts w:ascii="Arial" w:hAnsi="Arial" w:cs="Arial"/>
          <w:color w:val="000000" w:themeColor="text1"/>
          <w:sz w:val="20"/>
          <w:szCs w:val="20"/>
        </w:rPr>
        <w:t xml:space="preserve"> to enter the job market</w:t>
      </w:r>
      <w:r>
        <w:rPr>
          <w:rFonts w:ascii="Arial" w:hAnsi="Arial" w:cs="Arial"/>
          <w:color w:val="000000" w:themeColor="text1"/>
          <w:sz w:val="20"/>
          <w:szCs w:val="20"/>
        </w:rPr>
        <w:t>.</w:t>
      </w:r>
    </w:p>
    <w:p w14:paraId="4801A38A" w14:textId="4CB25921" w:rsidR="007D1AF3" w:rsidRPr="00940943" w:rsidRDefault="00A650A4">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It was mentioned that Waltham Forest College provides pastoral support around the programme, and there is a strong support available for people before starting the programme, alongside the technical training. </w:t>
      </w:r>
    </w:p>
    <w:p w14:paraId="193998B8" w14:textId="23385118" w:rsidR="00D9368E" w:rsidRDefault="00D9368E" w:rsidP="008F1A85">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Janet emphasised that many employers had preconceived ideas about working with the probation service and that Waltham Forest</w:t>
      </w:r>
      <w:r w:rsidR="005304BC">
        <w:rPr>
          <w:rFonts w:ascii="Arial" w:hAnsi="Arial" w:cs="Arial"/>
          <w:color w:val="000000" w:themeColor="text1"/>
          <w:sz w:val="20"/>
          <w:szCs w:val="20"/>
        </w:rPr>
        <w:t xml:space="preserve"> College</w:t>
      </w:r>
      <w:r>
        <w:rPr>
          <w:rFonts w:ascii="Arial" w:hAnsi="Arial" w:cs="Arial"/>
          <w:color w:val="000000" w:themeColor="text1"/>
          <w:sz w:val="20"/>
          <w:szCs w:val="20"/>
        </w:rPr>
        <w:t xml:space="preserve"> had looked beyond this and ran this programme.</w:t>
      </w:r>
      <w:r w:rsidR="009F7139">
        <w:rPr>
          <w:rFonts w:ascii="Arial" w:hAnsi="Arial" w:cs="Arial"/>
          <w:color w:val="000000" w:themeColor="text1"/>
          <w:sz w:val="20"/>
          <w:szCs w:val="20"/>
        </w:rPr>
        <w:t xml:space="preserve"> The programme</w:t>
      </w:r>
      <w:r w:rsidR="0069264F">
        <w:rPr>
          <w:rFonts w:ascii="Arial" w:hAnsi="Arial" w:cs="Arial"/>
          <w:color w:val="000000" w:themeColor="text1"/>
          <w:sz w:val="20"/>
          <w:szCs w:val="20"/>
        </w:rPr>
        <w:t xml:space="preserve"> </w:t>
      </w:r>
      <w:r w:rsidR="009F7139">
        <w:rPr>
          <w:rFonts w:ascii="Arial" w:hAnsi="Arial" w:cs="Arial"/>
          <w:color w:val="000000" w:themeColor="text1"/>
          <w:sz w:val="20"/>
          <w:szCs w:val="20"/>
        </w:rPr>
        <w:t xml:space="preserve">provides an </w:t>
      </w:r>
      <w:r w:rsidR="0069264F">
        <w:rPr>
          <w:rFonts w:ascii="Arial" w:hAnsi="Arial" w:cs="Arial"/>
          <w:color w:val="000000" w:themeColor="text1"/>
          <w:sz w:val="20"/>
          <w:szCs w:val="20"/>
        </w:rPr>
        <w:t>opportunity to reach out to pocket</w:t>
      </w:r>
      <w:r w:rsidR="009F7139">
        <w:rPr>
          <w:rFonts w:ascii="Arial" w:hAnsi="Arial" w:cs="Arial"/>
          <w:color w:val="000000" w:themeColor="text1"/>
          <w:sz w:val="20"/>
          <w:szCs w:val="20"/>
        </w:rPr>
        <w:t>s</w:t>
      </w:r>
      <w:r w:rsidR="0069264F">
        <w:rPr>
          <w:rFonts w:ascii="Arial" w:hAnsi="Arial" w:cs="Arial"/>
          <w:color w:val="000000" w:themeColor="text1"/>
          <w:sz w:val="20"/>
          <w:szCs w:val="20"/>
        </w:rPr>
        <w:t xml:space="preserve"> of communities that have not been considered before. From the </w:t>
      </w:r>
      <w:proofErr w:type="gramStart"/>
      <w:r w:rsidR="0069264F">
        <w:rPr>
          <w:rFonts w:ascii="Arial" w:hAnsi="Arial" w:cs="Arial"/>
          <w:color w:val="000000" w:themeColor="text1"/>
          <w:sz w:val="20"/>
          <w:szCs w:val="20"/>
        </w:rPr>
        <w:t>employers</w:t>
      </w:r>
      <w:proofErr w:type="gramEnd"/>
      <w:r w:rsidR="0069264F">
        <w:rPr>
          <w:rFonts w:ascii="Arial" w:hAnsi="Arial" w:cs="Arial"/>
          <w:color w:val="000000" w:themeColor="text1"/>
          <w:sz w:val="20"/>
          <w:szCs w:val="20"/>
        </w:rPr>
        <w:t xml:space="preserve"> point of view, this programme provides them with a skilled workforce.</w:t>
      </w:r>
    </w:p>
    <w:p w14:paraId="5F882DB7" w14:textId="789BF79C" w:rsidR="00D9368E" w:rsidRDefault="0069264F" w:rsidP="008F1A85">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Janet thanked the trainees for sharing their experiences and thanked Mary for developing this programme.</w:t>
      </w:r>
    </w:p>
    <w:p w14:paraId="20139008" w14:textId="77777777" w:rsidR="00D9368E" w:rsidRPr="00940943" w:rsidRDefault="00D9368E" w:rsidP="00940943">
      <w:pPr>
        <w:jc w:val="both"/>
        <w:rPr>
          <w:rFonts w:ascii="Arial" w:hAnsi="Arial" w:cs="Arial"/>
          <w:color w:val="000000" w:themeColor="text1"/>
          <w:sz w:val="20"/>
          <w:szCs w:val="20"/>
        </w:rPr>
      </w:pPr>
    </w:p>
    <w:p w14:paraId="7BD1B06F" w14:textId="3903A931" w:rsidR="0069264F" w:rsidRDefault="0069264F" w:rsidP="00940943">
      <w:pPr>
        <w:pStyle w:val="ListParagraph"/>
        <w:ind w:left="1418"/>
        <w:jc w:val="both"/>
        <w:rPr>
          <w:rFonts w:ascii="Arial" w:hAnsi="Arial" w:cs="Arial"/>
          <w:color w:val="000000" w:themeColor="text1"/>
          <w:sz w:val="20"/>
          <w:szCs w:val="20"/>
        </w:rPr>
      </w:pPr>
      <w:r>
        <w:rPr>
          <w:rFonts w:ascii="Arial" w:hAnsi="Arial" w:cs="Arial"/>
          <w:color w:val="000000" w:themeColor="text1"/>
          <w:sz w:val="20"/>
          <w:szCs w:val="20"/>
        </w:rPr>
        <w:t>Case Study 2 –</w:t>
      </w:r>
      <w:r w:rsidR="005304BC">
        <w:rPr>
          <w:rFonts w:ascii="Arial" w:hAnsi="Arial" w:cs="Arial"/>
          <w:color w:val="000000" w:themeColor="text1"/>
          <w:sz w:val="20"/>
          <w:szCs w:val="20"/>
        </w:rPr>
        <w:t xml:space="preserve"> Meeting the Mayor’s</w:t>
      </w:r>
      <w:r w:rsidR="005778DF">
        <w:rPr>
          <w:rFonts w:ascii="Arial" w:hAnsi="Arial" w:cs="Arial"/>
          <w:color w:val="000000" w:themeColor="text1"/>
          <w:sz w:val="20"/>
          <w:szCs w:val="20"/>
        </w:rPr>
        <w:t xml:space="preserve"> </w:t>
      </w:r>
      <w:r>
        <w:rPr>
          <w:rFonts w:ascii="Arial" w:hAnsi="Arial" w:cs="Arial"/>
          <w:color w:val="000000" w:themeColor="text1"/>
          <w:sz w:val="20"/>
          <w:szCs w:val="20"/>
        </w:rPr>
        <w:t>Good Work Standard (GWS</w:t>
      </w:r>
      <w:r w:rsidR="009F7139">
        <w:rPr>
          <w:rFonts w:ascii="Arial" w:hAnsi="Arial" w:cs="Arial"/>
          <w:color w:val="000000" w:themeColor="text1"/>
          <w:sz w:val="20"/>
          <w:szCs w:val="20"/>
        </w:rPr>
        <w:t>)</w:t>
      </w:r>
    </w:p>
    <w:p w14:paraId="366A9B72" w14:textId="77777777" w:rsidR="0069264F" w:rsidRPr="00940943" w:rsidRDefault="0069264F" w:rsidP="00940943">
      <w:pPr>
        <w:pStyle w:val="ListParagraph"/>
        <w:rPr>
          <w:rFonts w:ascii="Arial" w:hAnsi="Arial" w:cs="Arial"/>
          <w:color w:val="000000" w:themeColor="text1"/>
          <w:sz w:val="20"/>
          <w:szCs w:val="20"/>
        </w:rPr>
      </w:pPr>
    </w:p>
    <w:p w14:paraId="5A43410C" w14:textId="1245DBAE" w:rsidR="009121B7" w:rsidRDefault="0069264F"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Janet </w:t>
      </w:r>
      <w:r w:rsidR="009121B7">
        <w:rPr>
          <w:rFonts w:ascii="Arial" w:hAnsi="Arial" w:cs="Arial"/>
          <w:color w:val="000000" w:themeColor="text1"/>
          <w:sz w:val="20"/>
          <w:szCs w:val="20"/>
        </w:rPr>
        <w:t xml:space="preserve">gave an introduction on Waltham Forest College working towards </w:t>
      </w:r>
      <w:r w:rsidR="005304BC">
        <w:rPr>
          <w:rFonts w:ascii="Arial" w:hAnsi="Arial" w:cs="Arial"/>
          <w:color w:val="000000" w:themeColor="text1"/>
          <w:sz w:val="20"/>
          <w:szCs w:val="20"/>
        </w:rPr>
        <w:t xml:space="preserve">the </w:t>
      </w:r>
      <w:r w:rsidR="009121B7">
        <w:rPr>
          <w:rFonts w:ascii="Arial" w:hAnsi="Arial" w:cs="Arial"/>
          <w:color w:val="000000" w:themeColor="text1"/>
          <w:sz w:val="20"/>
          <w:szCs w:val="20"/>
        </w:rPr>
        <w:t>GWS.</w:t>
      </w:r>
    </w:p>
    <w:p w14:paraId="4BD47D9E" w14:textId="32C75E87" w:rsidR="009121B7" w:rsidRDefault="009121B7"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Janet </w:t>
      </w:r>
      <w:r w:rsidR="0069264F">
        <w:rPr>
          <w:rFonts w:ascii="Arial" w:hAnsi="Arial" w:cs="Arial"/>
          <w:color w:val="000000" w:themeColor="text1"/>
          <w:sz w:val="20"/>
          <w:szCs w:val="20"/>
        </w:rPr>
        <w:t>invited Jade (HR Director from Waltham Forest College) to speak about the process</w:t>
      </w:r>
      <w:r>
        <w:rPr>
          <w:rFonts w:ascii="Arial" w:hAnsi="Arial" w:cs="Arial"/>
          <w:color w:val="000000" w:themeColor="text1"/>
          <w:sz w:val="20"/>
          <w:szCs w:val="20"/>
        </w:rPr>
        <w:t>es</w:t>
      </w:r>
      <w:r w:rsidR="0069264F">
        <w:rPr>
          <w:rFonts w:ascii="Arial" w:hAnsi="Arial" w:cs="Arial"/>
          <w:color w:val="000000" w:themeColor="text1"/>
          <w:sz w:val="20"/>
          <w:szCs w:val="20"/>
        </w:rPr>
        <w:t xml:space="preserve"> they followed to </w:t>
      </w:r>
      <w:r w:rsidR="005304BC">
        <w:rPr>
          <w:rFonts w:ascii="Arial" w:hAnsi="Arial" w:cs="Arial"/>
          <w:color w:val="000000" w:themeColor="text1"/>
          <w:sz w:val="20"/>
          <w:szCs w:val="20"/>
        </w:rPr>
        <w:t xml:space="preserve">meet the </w:t>
      </w:r>
      <w:r w:rsidR="0069264F">
        <w:rPr>
          <w:rFonts w:ascii="Arial" w:hAnsi="Arial" w:cs="Arial"/>
          <w:color w:val="000000" w:themeColor="text1"/>
          <w:sz w:val="20"/>
          <w:szCs w:val="20"/>
        </w:rPr>
        <w:t>GWS</w:t>
      </w:r>
      <w:r>
        <w:rPr>
          <w:rFonts w:ascii="Arial" w:hAnsi="Arial" w:cs="Arial"/>
          <w:color w:val="000000" w:themeColor="text1"/>
          <w:sz w:val="20"/>
          <w:szCs w:val="20"/>
        </w:rPr>
        <w:t>, what the college did to support the GWS and what they hoped other anchors could look at if they are not able to adopt all of the standards</w:t>
      </w:r>
      <w:r w:rsidR="009F7139">
        <w:rPr>
          <w:rFonts w:ascii="Arial" w:hAnsi="Arial" w:cs="Arial"/>
          <w:color w:val="000000" w:themeColor="text1"/>
          <w:sz w:val="20"/>
          <w:szCs w:val="20"/>
        </w:rPr>
        <w:t xml:space="preserve"> and</w:t>
      </w:r>
      <w:r>
        <w:rPr>
          <w:rFonts w:ascii="Arial" w:hAnsi="Arial" w:cs="Arial"/>
          <w:color w:val="000000" w:themeColor="text1"/>
          <w:sz w:val="20"/>
          <w:szCs w:val="20"/>
        </w:rPr>
        <w:t xml:space="preserve"> what can </w:t>
      </w:r>
      <w:proofErr w:type="gramStart"/>
      <w:r>
        <w:rPr>
          <w:rFonts w:ascii="Arial" w:hAnsi="Arial" w:cs="Arial"/>
          <w:color w:val="000000" w:themeColor="text1"/>
          <w:sz w:val="20"/>
          <w:szCs w:val="20"/>
        </w:rPr>
        <w:t>do</w:t>
      </w:r>
      <w:proofErr w:type="gramEnd"/>
      <w:r>
        <w:rPr>
          <w:rFonts w:ascii="Arial" w:hAnsi="Arial" w:cs="Arial"/>
          <w:color w:val="000000" w:themeColor="text1"/>
          <w:sz w:val="20"/>
          <w:szCs w:val="20"/>
        </w:rPr>
        <w:t xml:space="preserve"> they do</w:t>
      </w:r>
      <w:r w:rsidR="009F7139">
        <w:rPr>
          <w:rFonts w:ascii="Arial" w:hAnsi="Arial" w:cs="Arial"/>
          <w:color w:val="000000" w:themeColor="text1"/>
          <w:sz w:val="20"/>
          <w:szCs w:val="20"/>
        </w:rPr>
        <w:t xml:space="preserve"> to work towards GWS</w:t>
      </w:r>
      <w:r w:rsidR="0069264F">
        <w:rPr>
          <w:rFonts w:ascii="Arial" w:hAnsi="Arial" w:cs="Arial"/>
          <w:color w:val="000000" w:themeColor="text1"/>
          <w:sz w:val="20"/>
          <w:szCs w:val="20"/>
        </w:rPr>
        <w:t>.</w:t>
      </w:r>
    </w:p>
    <w:p w14:paraId="4220E1CD" w14:textId="4B8ABC69" w:rsidR="0069264F" w:rsidRDefault="009121B7"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Jade presented and shared some sides reflecting 4 pillars to setting out the GWS. She spoke about the achievements and ways to set out the GWS.</w:t>
      </w:r>
      <w:r w:rsidR="0069264F">
        <w:rPr>
          <w:rFonts w:ascii="Arial" w:hAnsi="Arial" w:cs="Arial"/>
          <w:color w:val="000000" w:themeColor="text1"/>
          <w:sz w:val="20"/>
          <w:szCs w:val="20"/>
        </w:rPr>
        <w:t xml:space="preserve"> Waltham Forest College is the third largest employer in the borough. </w:t>
      </w:r>
      <w:r>
        <w:rPr>
          <w:rFonts w:ascii="Arial" w:hAnsi="Arial" w:cs="Arial"/>
          <w:color w:val="000000" w:themeColor="text1"/>
          <w:sz w:val="20"/>
          <w:szCs w:val="20"/>
        </w:rPr>
        <w:t>They felt they had a duty to be a responsible employer in the local area, and that this would benefit staff attraction and retention.</w:t>
      </w:r>
    </w:p>
    <w:p w14:paraId="4E801B96" w14:textId="3921BD71" w:rsidR="009121B7" w:rsidRDefault="009F7139"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It was stated that t</w:t>
      </w:r>
      <w:r w:rsidR="009121B7">
        <w:rPr>
          <w:rFonts w:ascii="Arial" w:hAnsi="Arial" w:cs="Arial"/>
          <w:color w:val="000000" w:themeColor="text1"/>
          <w:sz w:val="20"/>
          <w:szCs w:val="20"/>
        </w:rPr>
        <w:t>o achieve GWS, senior leadership were bought in to make it easier for them to take things forward.</w:t>
      </w:r>
    </w:p>
    <w:p w14:paraId="4AD19F81" w14:textId="76AAC84F" w:rsidR="009121B7" w:rsidRDefault="009121B7" w:rsidP="009121B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Challenges around </w:t>
      </w:r>
      <w:r w:rsidR="009F7139">
        <w:rPr>
          <w:rFonts w:ascii="Arial" w:hAnsi="Arial" w:cs="Arial"/>
          <w:color w:val="000000" w:themeColor="text1"/>
          <w:sz w:val="20"/>
          <w:szCs w:val="20"/>
        </w:rPr>
        <w:t>GWS for the Waltham Forest College</w:t>
      </w:r>
      <w:r>
        <w:rPr>
          <w:rFonts w:ascii="Arial" w:hAnsi="Arial" w:cs="Arial"/>
          <w:color w:val="000000" w:themeColor="text1"/>
          <w:sz w:val="20"/>
          <w:szCs w:val="20"/>
        </w:rPr>
        <w:t xml:space="preserve"> included getting buy-in from finance. </w:t>
      </w:r>
      <w:r w:rsidRPr="00940943">
        <w:rPr>
          <w:rFonts w:ascii="Arial" w:hAnsi="Arial" w:cs="Arial"/>
          <w:color w:val="000000" w:themeColor="text1"/>
          <w:sz w:val="20"/>
          <w:szCs w:val="20"/>
        </w:rPr>
        <w:t>Jade set out the costs and return of investment, from which the</w:t>
      </w:r>
      <w:r>
        <w:rPr>
          <w:rFonts w:ascii="Arial" w:hAnsi="Arial" w:cs="Arial"/>
          <w:color w:val="000000" w:themeColor="text1"/>
          <w:sz w:val="20"/>
          <w:szCs w:val="20"/>
        </w:rPr>
        <w:t xml:space="preserve"> college was able to see that the costs were relatively minimal, compared with the benefits. Benefits included saving ‘hidden costs’</w:t>
      </w:r>
      <w:r w:rsidR="00495A35">
        <w:rPr>
          <w:rFonts w:ascii="Arial" w:hAnsi="Arial" w:cs="Arial"/>
          <w:color w:val="000000" w:themeColor="text1"/>
          <w:sz w:val="20"/>
          <w:szCs w:val="20"/>
        </w:rPr>
        <w:t xml:space="preserve"> by retaining staff, improving engagement and attendance, and reducing the recruitment need.</w:t>
      </w:r>
    </w:p>
    <w:p w14:paraId="4A0B2F9F" w14:textId="78F8EABA" w:rsidR="00495A35" w:rsidRPr="00940943" w:rsidRDefault="00495A35">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Lambeth have achieved ‘excellence’ GWS accreditation and are happy to share tips with other </w:t>
      </w:r>
      <w:r w:rsidR="009F7139">
        <w:rPr>
          <w:rFonts w:ascii="Arial" w:hAnsi="Arial" w:cs="Arial"/>
          <w:color w:val="000000" w:themeColor="text1"/>
          <w:sz w:val="20"/>
          <w:szCs w:val="20"/>
        </w:rPr>
        <w:t xml:space="preserve">hiring and skills working group </w:t>
      </w:r>
      <w:r>
        <w:rPr>
          <w:rFonts w:ascii="Arial" w:hAnsi="Arial" w:cs="Arial"/>
          <w:color w:val="000000" w:themeColor="text1"/>
          <w:sz w:val="20"/>
          <w:szCs w:val="20"/>
        </w:rPr>
        <w:t>members</w:t>
      </w:r>
      <w:r w:rsidRPr="00940943">
        <w:rPr>
          <w:rFonts w:ascii="Arial" w:hAnsi="Arial" w:cs="Arial"/>
          <w:color w:val="000000" w:themeColor="text1"/>
          <w:sz w:val="20"/>
          <w:szCs w:val="20"/>
        </w:rPr>
        <w:t xml:space="preserve"> if </w:t>
      </w:r>
      <w:r>
        <w:rPr>
          <w:rFonts w:ascii="Arial" w:hAnsi="Arial" w:cs="Arial"/>
          <w:color w:val="000000" w:themeColor="text1"/>
          <w:sz w:val="20"/>
          <w:szCs w:val="20"/>
        </w:rPr>
        <w:t>they would like to take</w:t>
      </w:r>
      <w:r w:rsidRPr="00940943">
        <w:rPr>
          <w:rFonts w:ascii="Arial" w:hAnsi="Arial" w:cs="Arial"/>
          <w:color w:val="000000" w:themeColor="text1"/>
          <w:sz w:val="20"/>
          <w:szCs w:val="20"/>
        </w:rPr>
        <w:t xml:space="preserve"> pointers on </w:t>
      </w:r>
      <w:r w:rsidR="009F7139">
        <w:rPr>
          <w:rFonts w:ascii="Arial" w:hAnsi="Arial" w:cs="Arial"/>
          <w:color w:val="000000" w:themeColor="text1"/>
          <w:sz w:val="20"/>
          <w:szCs w:val="20"/>
        </w:rPr>
        <w:t xml:space="preserve">setting up </w:t>
      </w:r>
      <w:r w:rsidRPr="00940943">
        <w:rPr>
          <w:rFonts w:ascii="Arial" w:hAnsi="Arial" w:cs="Arial"/>
          <w:color w:val="000000" w:themeColor="text1"/>
          <w:sz w:val="20"/>
          <w:szCs w:val="20"/>
        </w:rPr>
        <w:t>GWS</w:t>
      </w:r>
      <w:r w:rsidR="009F7139">
        <w:rPr>
          <w:rFonts w:ascii="Arial" w:hAnsi="Arial" w:cs="Arial"/>
          <w:color w:val="000000" w:themeColor="text1"/>
          <w:sz w:val="20"/>
          <w:szCs w:val="20"/>
        </w:rPr>
        <w:t xml:space="preserve"> for their organisation</w:t>
      </w:r>
      <w:r w:rsidRPr="00940943">
        <w:rPr>
          <w:rFonts w:ascii="Arial" w:hAnsi="Arial" w:cs="Arial"/>
          <w:color w:val="000000" w:themeColor="text1"/>
          <w:sz w:val="20"/>
          <w:szCs w:val="20"/>
        </w:rPr>
        <w:t xml:space="preserve">. They emphasised that this is </w:t>
      </w:r>
      <w:proofErr w:type="gramStart"/>
      <w:r w:rsidRPr="00940943">
        <w:rPr>
          <w:rFonts w:ascii="Arial" w:hAnsi="Arial" w:cs="Arial"/>
          <w:color w:val="000000" w:themeColor="text1"/>
          <w:sz w:val="20"/>
          <w:szCs w:val="20"/>
        </w:rPr>
        <w:t>really important</w:t>
      </w:r>
      <w:proofErr w:type="gramEnd"/>
      <w:r w:rsidRPr="00940943">
        <w:rPr>
          <w:rFonts w:ascii="Arial" w:hAnsi="Arial" w:cs="Arial"/>
          <w:color w:val="000000" w:themeColor="text1"/>
          <w:sz w:val="20"/>
          <w:szCs w:val="20"/>
        </w:rPr>
        <w:t xml:space="preserve"> for employers in the current labour market, where employers are competing for staff.</w:t>
      </w:r>
    </w:p>
    <w:p w14:paraId="5F3ADEA2" w14:textId="0CA40109" w:rsidR="00495A35" w:rsidRDefault="00495A35"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A discussion took place on how employers in the group can spread the work about GWS. It was advised to encourage organisations to spread the word to their supply chains, and networks they are a part of, </w:t>
      </w:r>
      <w:proofErr w:type="gramStart"/>
      <w:r w:rsidR="005778DF">
        <w:rPr>
          <w:rFonts w:ascii="Arial" w:hAnsi="Arial" w:cs="Arial"/>
          <w:color w:val="000000" w:themeColor="text1"/>
          <w:sz w:val="20"/>
          <w:szCs w:val="20"/>
        </w:rPr>
        <w:t>e.g.</w:t>
      </w:r>
      <w:proofErr w:type="gramEnd"/>
      <w:r w:rsidR="005778DF">
        <w:rPr>
          <w:rFonts w:ascii="Arial" w:hAnsi="Arial" w:cs="Arial"/>
          <w:color w:val="000000" w:themeColor="text1"/>
          <w:sz w:val="20"/>
          <w:szCs w:val="20"/>
        </w:rPr>
        <w:t xml:space="preserve"> </w:t>
      </w:r>
      <w:r>
        <w:rPr>
          <w:rFonts w:ascii="Arial" w:hAnsi="Arial" w:cs="Arial"/>
          <w:color w:val="000000" w:themeColor="text1"/>
          <w:sz w:val="20"/>
          <w:szCs w:val="20"/>
        </w:rPr>
        <w:t xml:space="preserve">HR networks. </w:t>
      </w:r>
    </w:p>
    <w:p w14:paraId="16B5D004" w14:textId="3A3189D5" w:rsidR="00495A35" w:rsidRDefault="00495A35"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Janet emphasised to the group to encourage all anchors and contractors and employers they work with to </w:t>
      </w:r>
      <w:r w:rsidR="005304BC">
        <w:rPr>
          <w:rFonts w:ascii="Arial" w:hAnsi="Arial" w:cs="Arial"/>
          <w:color w:val="000000" w:themeColor="text1"/>
          <w:sz w:val="20"/>
          <w:szCs w:val="20"/>
        </w:rPr>
        <w:t xml:space="preserve">work towards the </w:t>
      </w:r>
      <w:r w:rsidR="005778DF">
        <w:rPr>
          <w:rFonts w:ascii="Arial" w:hAnsi="Arial" w:cs="Arial"/>
          <w:color w:val="000000" w:themeColor="text1"/>
          <w:sz w:val="20"/>
          <w:szCs w:val="20"/>
        </w:rPr>
        <w:t>GWS.</w:t>
      </w:r>
    </w:p>
    <w:p w14:paraId="1C83EBE0" w14:textId="29E5EDD7" w:rsidR="00495A35" w:rsidRDefault="00495A35"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It was discussed that social and corporate responsibilities play an important part.</w:t>
      </w:r>
    </w:p>
    <w:p w14:paraId="060B1920" w14:textId="77777777" w:rsidR="00502C97" w:rsidRPr="00940943" w:rsidRDefault="00502C97" w:rsidP="00940943">
      <w:pPr>
        <w:jc w:val="both"/>
        <w:rPr>
          <w:rFonts w:ascii="Arial" w:hAnsi="Arial" w:cs="Arial"/>
          <w:color w:val="000000" w:themeColor="text1"/>
          <w:sz w:val="20"/>
          <w:szCs w:val="20"/>
        </w:rPr>
      </w:pPr>
    </w:p>
    <w:p w14:paraId="5EB96F62" w14:textId="549A015E" w:rsidR="00502C97" w:rsidRPr="00747239" w:rsidRDefault="00495A35" w:rsidP="007B498B">
      <w:pPr>
        <w:pStyle w:val="ListParagraph"/>
        <w:numPr>
          <w:ilvl w:val="0"/>
          <w:numId w:val="29"/>
        </w:numPr>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 xml:space="preserve">Discussion on </w:t>
      </w:r>
      <w:r w:rsidR="00C411DE">
        <w:rPr>
          <w:rFonts w:ascii="Arial" w:hAnsi="Arial" w:cs="Arial"/>
          <w:b/>
          <w:bCs/>
          <w:color w:val="000000" w:themeColor="text1"/>
          <w:sz w:val="20"/>
          <w:szCs w:val="20"/>
          <w:u w:val="single"/>
        </w:rPr>
        <w:t xml:space="preserve">the </w:t>
      </w:r>
      <w:r>
        <w:rPr>
          <w:rFonts w:ascii="Arial" w:hAnsi="Arial" w:cs="Arial"/>
          <w:b/>
          <w:bCs/>
          <w:color w:val="000000" w:themeColor="text1"/>
          <w:sz w:val="20"/>
          <w:szCs w:val="20"/>
          <w:u w:val="single"/>
        </w:rPr>
        <w:t>metrics table</w:t>
      </w:r>
    </w:p>
    <w:p w14:paraId="1F3E77F6" w14:textId="77777777" w:rsidR="00CF611C" w:rsidRPr="00CF611C" w:rsidRDefault="00CF611C" w:rsidP="007B498B">
      <w:pPr>
        <w:jc w:val="both"/>
        <w:rPr>
          <w:rFonts w:ascii="Arial" w:hAnsi="Arial" w:cs="Arial"/>
          <w:color w:val="000000" w:themeColor="text1"/>
          <w:sz w:val="20"/>
          <w:szCs w:val="20"/>
        </w:rPr>
      </w:pPr>
    </w:p>
    <w:p w14:paraId="7F72CEBC" w14:textId="77777777" w:rsidR="00256AF7" w:rsidRDefault="00256AF7" w:rsidP="00256AF7">
      <w:pPr>
        <w:pStyle w:val="ListParagraph"/>
        <w:ind w:left="1800"/>
        <w:jc w:val="both"/>
        <w:rPr>
          <w:rFonts w:ascii="Arial" w:hAnsi="Arial" w:cs="Arial"/>
          <w:color w:val="000000" w:themeColor="text1"/>
          <w:sz w:val="20"/>
          <w:szCs w:val="20"/>
        </w:rPr>
      </w:pPr>
    </w:p>
    <w:p w14:paraId="22519840" w14:textId="7438E737" w:rsidR="006D493A" w:rsidRDefault="00C411DE" w:rsidP="00256AF7">
      <w:pPr>
        <w:pStyle w:val="ListParagraph"/>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Karima thanked all the members who completed the metrics table.</w:t>
      </w:r>
    </w:p>
    <w:p w14:paraId="38BD7B55" w14:textId="348A12B2" w:rsidR="00C411DE" w:rsidRDefault="00C411DE" w:rsidP="00256AF7">
      <w:pPr>
        <w:pStyle w:val="ListParagraph"/>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 xml:space="preserve">Karima reminded those members who had not completed the table to fill it out and she also </w:t>
      </w:r>
      <w:r w:rsidR="00E42B39">
        <w:rPr>
          <w:rFonts w:ascii="Arial" w:hAnsi="Arial" w:cs="Arial"/>
          <w:color w:val="000000" w:themeColor="text1"/>
          <w:sz w:val="20"/>
          <w:szCs w:val="20"/>
        </w:rPr>
        <w:t>mentioned</w:t>
      </w:r>
      <w:r>
        <w:rPr>
          <w:rFonts w:ascii="Arial" w:hAnsi="Arial" w:cs="Arial"/>
          <w:color w:val="000000" w:themeColor="text1"/>
          <w:sz w:val="20"/>
          <w:szCs w:val="20"/>
        </w:rPr>
        <w:t xml:space="preserve"> that it is not compulsory to fill out </w:t>
      </w:r>
      <w:proofErr w:type="gramStart"/>
      <w:r>
        <w:rPr>
          <w:rFonts w:ascii="Arial" w:hAnsi="Arial" w:cs="Arial"/>
          <w:color w:val="000000" w:themeColor="text1"/>
          <w:sz w:val="20"/>
          <w:szCs w:val="20"/>
        </w:rPr>
        <w:t>all of</w:t>
      </w:r>
      <w:proofErr w:type="gramEnd"/>
      <w:r>
        <w:rPr>
          <w:rFonts w:ascii="Arial" w:hAnsi="Arial" w:cs="Arial"/>
          <w:color w:val="000000" w:themeColor="text1"/>
          <w:sz w:val="20"/>
          <w:szCs w:val="20"/>
        </w:rPr>
        <w:t xml:space="preserve"> the fields but</w:t>
      </w:r>
      <w:r w:rsidR="00582780">
        <w:rPr>
          <w:rFonts w:ascii="Arial" w:hAnsi="Arial" w:cs="Arial"/>
          <w:color w:val="000000" w:themeColor="text1"/>
          <w:sz w:val="20"/>
          <w:szCs w:val="20"/>
        </w:rPr>
        <w:t xml:space="preserve"> to complete</w:t>
      </w:r>
      <w:r>
        <w:rPr>
          <w:rFonts w:ascii="Arial" w:hAnsi="Arial" w:cs="Arial"/>
          <w:color w:val="000000" w:themeColor="text1"/>
          <w:sz w:val="20"/>
          <w:szCs w:val="20"/>
        </w:rPr>
        <w:t xml:space="preserve"> only those fields that are relevant to their organisation.</w:t>
      </w:r>
    </w:p>
    <w:p w14:paraId="19571C42" w14:textId="4EA79A51" w:rsidR="00C411DE" w:rsidRDefault="00C411DE" w:rsidP="00256AF7">
      <w:pPr>
        <w:pStyle w:val="ListParagraph"/>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Alison shared Lambeth</w:t>
      </w:r>
      <w:r w:rsidR="005304BC">
        <w:rPr>
          <w:rFonts w:ascii="Arial" w:hAnsi="Arial" w:cs="Arial"/>
          <w:color w:val="000000" w:themeColor="text1"/>
          <w:sz w:val="20"/>
          <w:szCs w:val="20"/>
        </w:rPr>
        <w:t xml:space="preserve"> Council’</w:t>
      </w:r>
      <w:r>
        <w:rPr>
          <w:rFonts w:ascii="Arial" w:hAnsi="Arial" w:cs="Arial"/>
          <w:color w:val="000000" w:themeColor="text1"/>
          <w:sz w:val="20"/>
          <w:szCs w:val="20"/>
        </w:rPr>
        <w:t xml:space="preserve">s metrics template with the </w:t>
      </w:r>
      <w:r w:rsidR="00582780">
        <w:rPr>
          <w:rFonts w:ascii="Arial" w:hAnsi="Arial" w:cs="Arial"/>
          <w:color w:val="000000" w:themeColor="text1"/>
          <w:sz w:val="20"/>
          <w:szCs w:val="20"/>
        </w:rPr>
        <w:t xml:space="preserve">working </w:t>
      </w:r>
      <w:r>
        <w:rPr>
          <w:rFonts w:ascii="Arial" w:hAnsi="Arial" w:cs="Arial"/>
          <w:color w:val="000000" w:themeColor="text1"/>
          <w:sz w:val="20"/>
          <w:szCs w:val="20"/>
        </w:rPr>
        <w:t>group</w:t>
      </w:r>
      <w:r w:rsidR="00582780">
        <w:rPr>
          <w:rFonts w:ascii="Arial" w:hAnsi="Arial" w:cs="Arial"/>
          <w:color w:val="000000" w:themeColor="text1"/>
          <w:sz w:val="20"/>
          <w:szCs w:val="20"/>
        </w:rPr>
        <w:t>.</w:t>
      </w:r>
    </w:p>
    <w:p w14:paraId="2805176B" w14:textId="0C7A456A" w:rsidR="00C411DE" w:rsidRPr="005778DF" w:rsidRDefault="00C411DE" w:rsidP="005304BC">
      <w:pPr>
        <w:pStyle w:val="ListParagraph"/>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A discussion</w:t>
      </w:r>
      <w:r w:rsidR="00582780">
        <w:rPr>
          <w:rFonts w:ascii="Arial" w:hAnsi="Arial" w:cs="Arial"/>
          <w:color w:val="000000" w:themeColor="text1"/>
          <w:sz w:val="20"/>
          <w:szCs w:val="20"/>
        </w:rPr>
        <w:t xml:space="preserve"> took place</w:t>
      </w:r>
      <w:r>
        <w:rPr>
          <w:rFonts w:ascii="Arial" w:hAnsi="Arial" w:cs="Arial"/>
          <w:color w:val="000000" w:themeColor="text1"/>
          <w:sz w:val="20"/>
          <w:szCs w:val="20"/>
        </w:rPr>
        <w:t xml:space="preserve"> around levy transfer. London City Airport welcomed more support on this and were signposted to the LPC.</w:t>
      </w:r>
      <w:r w:rsidRPr="005778DF">
        <w:rPr>
          <w:rFonts w:ascii="Arial" w:hAnsi="Arial" w:cs="Arial"/>
          <w:color w:val="000000" w:themeColor="text1"/>
          <w:sz w:val="20"/>
          <w:szCs w:val="20"/>
        </w:rPr>
        <w:t xml:space="preserve"> </w:t>
      </w:r>
    </w:p>
    <w:p w14:paraId="0E8771D5" w14:textId="0ED80359" w:rsidR="00F74FB5" w:rsidRDefault="00F74FB5" w:rsidP="00F74FB5">
      <w:pPr>
        <w:pStyle w:val="ListParagraph"/>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 xml:space="preserve">James shared this </w:t>
      </w:r>
      <w:proofErr w:type="gramStart"/>
      <w:r>
        <w:rPr>
          <w:rFonts w:ascii="Arial" w:hAnsi="Arial" w:cs="Arial"/>
          <w:color w:val="000000" w:themeColor="text1"/>
          <w:sz w:val="20"/>
          <w:szCs w:val="20"/>
        </w:rPr>
        <w:t>link :</w:t>
      </w:r>
      <w:proofErr w:type="gramEnd"/>
      <w:r>
        <w:rPr>
          <w:rFonts w:ascii="Arial" w:hAnsi="Arial" w:cs="Arial"/>
          <w:color w:val="000000" w:themeColor="text1"/>
          <w:sz w:val="20"/>
          <w:szCs w:val="20"/>
        </w:rPr>
        <w:t xml:space="preserve"> </w:t>
      </w:r>
      <w:hyperlink r:id="rId9" w:history="1">
        <w:r w:rsidRPr="006878F7">
          <w:rPr>
            <w:rStyle w:val="Hyperlink"/>
            <w:rFonts w:ascii="Arial" w:hAnsi="Arial" w:cs="Arial"/>
            <w:sz w:val="20"/>
            <w:szCs w:val="20"/>
          </w:rPr>
          <w:t>https://www.thelpc.uk/</w:t>
        </w:r>
      </w:hyperlink>
      <w:r>
        <w:rPr>
          <w:rFonts w:ascii="Arial" w:hAnsi="Arial" w:cs="Arial"/>
          <w:color w:val="000000" w:themeColor="text1"/>
          <w:sz w:val="20"/>
          <w:szCs w:val="20"/>
        </w:rPr>
        <w:t xml:space="preserve"> </w:t>
      </w:r>
      <w:r w:rsidRPr="00F74FB5">
        <w:rPr>
          <w:rFonts w:ascii="Arial" w:hAnsi="Arial" w:cs="Arial"/>
          <w:color w:val="000000" w:themeColor="text1"/>
          <w:sz w:val="20"/>
          <w:szCs w:val="20"/>
        </w:rPr>
        <w:t xml:space="preserve">to help </w:t>
      </w:r>
      <w:r w:rsidR="00E42B39">
        <w:rPr>
          <w:rFonts w:ascii="Arial" w:hAnsi="Arial" w:cs="Arial"/>
          <w:color w:val="000000" w:themeColor="text1"/>
          <w:sz w:val="20"/>
          <w:szCs w:val="20"/>
        </w:rPr>
        <w:t>member</w:t>
      </w:r>
      <w:r w:rsidR="005304BC">
        <w:rPr>
          <w:rFonts w:ascii="Arial" w:hAnsi="Arial" w:cs="Arial"/>
          <w:color w:val="000000" w:themeColor="text1"/>
          <w:sz w:val="20"/>
          <w:szCs w:val="20"/>
        </w:rPr>
        <w:t>s</w:t>
      </w:r>
      <w:r w:rsidR="00E42B39">
        <w:rPr>
          <w:rFonts w:ascii="Arial" w:hAnsi="Arial" w:cs="Arial"/>
          <w:color w:val="000000" w:themeColor="text1"/>
          <w:sz w:val="20"/>
          <w:szCs w:val="20"/>
        </w:rPr>
        <w:t xml:space="preserve"> with </w:t>
      </w:r>
      <w:r w:rsidRPr="00F74FB5">
        <w:rPr>
          <w:rFonts w:ascii="Arial" w:hAnsi="Arial" w:cs="Arial"/>
          <w:color w:val="000000" w:themeColor="text1"/>
          <w:sz w:val="20"/>
          <w:szCs w:val="20"/>
        </w:rPr>
        <w:t>transfer levy.</w:t>
      </w:r>
    </w:p>
    <w:p w14:paraId="7B672ACA" w14:textId="77777777" w:rsidR="00F74FB5" w:rsidRPr="00F74FB5" w:rsidRDefault="00F74FB5" w:rsidP="00F74FB5">
      <w:pPr>
        <w:ind w:left="1080"/>
        <w:jc w:val="both"/>
        <w:rPr>
          <w:rFonts w:ascii="Arial" w:hAnsi="Arial" w:cs="Arial"/>
          <w:color w:val="000000" w:themeColor="text1"/>
          <w:sz w:val="20"/>
          <w:szCs w:val="20"/>
        </w:rPr>
      </w:pPr>
    </w:p>
    <w:p w14:paraId="3FE18005" w14:textId="7C6FFC8D" w:rsidR="00F74FB5" w:rsidRPr="00F74FB5" w:rsidRDefault="00F74FB5" w:rsidP="00F74FB5">
      <w:pPr>
        <w:numPr>
          <w:ilvl w:val="0"/>
          <w:numId w:val="29"/>
        </w:numPr>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Final discussion around capturing stories and case studies</w:t>
      </w:r>
    </w:p>
    <w:p w14:paraId="1429B86F" w14:textId="77777777" w:rsidR="00F74FB5" w:rsidRPr="00F74FB5" w:rsidRDefault="00F74FB5" w:rsidP="00940943">
      <w:pPr>
        <w:jc w:val="both"/>
        <w:rPr>
          <w:rFonts w:ascii="Arial" w:hAnsi="Arial" w:cs="Arial"/>
          <w:color w:val="000000" w:themeColor="text1"/>
          <w:sz w:val="20"/>
          <w:szCs w:val="20"/>
        </w:rPr>
      </w:pPr>
    </w:p>
    <w:p w14:paraId="7B2B6440" w14:textId="5FDE1A1D" w:rsidR="00F74FB5" w:rsidRDefault="00F74FB5" w:rsidP="00F74FB5">
      <w:pPr>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 xml:space="preserve">Karima mentioned that the Mayor is hosting a </w:t>
      </w:r>
      <w:r w:rsidR="005304BC">
        <w:rPr>
          <w:rFonts w:ascii="Arial" w:hAnsi="Arial" w:cs="Arial"/>
          <w:color w:val="000000" w:themeColor="text1"/>
          <w:sz w:val="20"/>
          <w:szCs w:val="20"/>
        </w:rPr>
        <w:t xml:space="preserve">conference In January </w:t>
      </w:r>
      <w:proofErr w:type="gramStart"/>
      <w:r w:rsidR="005304BC">
        <w:rPr>
          <w:rFonts w:ascii="Arial" w:hAnsi="Arial" w:cs="Arial"/>
          <w:color w:val="000000" w:themeColor="text1"/>
          <w:sz w:val="20"/>
          <w:szCs w:val="20"/>
        </w:rPr>
        <w:t xml:space="preserve">2023, </w:t>
      </w:r>
      <w:r>
        <w:rPr>
          <w:rFonts w:ascii="Arial" w:hAnsi="Arial" w:cs="Arial"/>
          <w:color w:val="000000" w:themeColor="text1"/>
          <w:sz w:val="20"/>
          <w:szCs w:val="20"/>
        </w:rPr>
        <w:t xml:space="preserve"> will</w:t>
      </w:r>
      <w:proofErr w:type="gramEnd"/>
      <w:r>
        <w:rPr>
          <w:rFonts w:ascii="Arial" w:hAnsi="Arial" w:cs="Arial"/>
          <w:color w:val="000000" w:themeColor="text1"/>
          <w:sz w:val="20"/>
          <w:szCs w:val="20"/>
        </w:rPr>
        <w:t xml:space="preserve"> provide a great opportunity </w:t>
      </w:r>
      <w:r w:rsidR="00D96C6B">
        <w:rPr>
          <w:rFonts w:ascii="Arial" w:hAnsi="Arial" w:cs="Arial"/>
          <w:color w:val="000000" w:themeColor="text1"/>
          <w:sz w:val="20"/>
          <w:szCs w:val="20"/>
        </w:rPr>
        <w:t>to share stories and to create video footage to showcase</w:t>
      </w:r>
      <w:r w:rsidR="005304BC">
        <w:rPr>
          <w:rFonts w:ascii="Arial" w:hAnsi="Arial" w:cs="Arial"/>
          <w:color w:val="000000" w:themeColor="text1"/>
          <w:sz w:val="20"/>
          <w:szCs w:val="20"/>
        </w:rPr>
        <w:t xml:space="preserve"> the work of the group and the case studies that have been shared</w:t>
      </w:r>
      <w:r w:rsidR="00D96C6B">
        <w:rPr>
          <w:rFonts w:ascii="Arial" w:hAnsi="Arial" w:cs="Arial"/>
          <w:color w:val="000000" w:themeColor="text1"/>
          <w:sz w:val="20"/>
          <w:szCs w:val="20"/>
        </w:rPr>
        <w:t>. This will add value on the impact that the anchors are having.</w:t>
      </w:r>
    </w:p>
    <w:p w14:paraId="49164767" w14:textId="216CFCC8" w:rsidR="00F74FB5" w:rsidRDefault="00F74FB5" w:rsidP="00F74FB5">
      <w:pPr>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Souraya emphasised t</w:t>
      </w:r>
      <w:r w:rsidR="00D96C6B">
        <w:rPr>
          <w:rFonts w:ascii="Arial" w:hAnsi="Arial" w:cs="Arial"/>
          <w:color w:val="000000" w:themeColor="text1"/>
          <w:sz w:val="20"/>
          <w:szCs w:val="20"/>
        </w:rPr>
        <w:t xml:space="preserve">hat the stories are powerful to use to inspire and to use the content to celebrate the achievements of our colleagues. It can be used to cross promote </w:t>
      </w:r>
      <w:proofErr w:type="spellStart"/>
      <w:r w:rsidR="00D96C6B">
        <w:rPr>
          <w:rFonts w:ascii="Arial" w:hAnsi="Arial" w:cs="Arial"/>
          <w:color w:val="000000" w:themeColor="text1"/>
          <w:sz w:val="20"/>
          <w:szCs w:val="20"/>
        </w:rPr>
        <w:t>each others</w:t>
      </w:r>
      <w:proofErr w:type="spellEnd"/>
      <w:r w:rsidR="00D96C6B">
        <w:rPr>
          <w:rFonts w:ascii="Arial" w:hAnsi="Arial" w:cs="Arial"/>
          <w:color w:val="000000" w:themeColor="text1"/>
          <w:sz w:val="20"/>
          <w:szCs w:val="20"/>
        </w:rPr>
        <w:t xml:space="preserve"> work. We have a newsletter which is growing but it goes only so far</w:t>
      </w:r>
      <w:r w:rsidR="00E42B39">
        <w:rPr>
          <w:rFonts w:ascii="Arial" w:hAnsi="Arial" w:cs="Arial"/>
          <w:color w:val="000000" w:themeColor="text1"/>
          <w:sz w:val="20"/>
          <w:szCs w:val="20"/>
        </w:rPr>
        <w:t xml:space="preserve"> hence there is a need to expand on sharing</w:t>
      </w:r>
      <w:r w:rsidR="009B7FBE">
        <w:rPr>
          <w:rFonts w:ascii="Arial" w:hAnsi="Arial" w:cs="Arial"/>
          <w:color w:val="000000" w:themeColor="text1"/>
          <w:sz w:val="20"/>
          <w:szCs w:val="20"/>
        </w:rPr>
        <w:t xml:space="preserve"> stories and content</w:t>
      </w:r>
      <w:r w:rsidR="00D96C6B">
        <w:rPr>
          <w:rFonts w:ascii="Arial" w:hAnsi="Arial" w:cs="Arial"/>
          <w:color w:val="000000" w:themeColor="text1"/>
          <w:sz w:val="20"/>
          <w:szCs w:val="20"/>
        </w:rPr>
        <w:t>.</w:t>
      </w:r>
    </w:p>
    <w:p w14:paraId="40892D27" w14:textId="3FC26880" w:rsidR="00D96C6B" w:rsidRDefault="00D96C6B" w:rsidP="00F74FB5">
      <w:pPr>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 xml:space="preserve">It was discussed that we want to use all other channels to share </w:t>
      </w:r>
      <w:r w:rsidR="009B7FBE">
        <w:rPr>
          <w:rFonts w:ascii="Arial" w:hAnsi="Arial" w:cs="Arial"/>
          <w:color w:val="000000" w:themeColor="text1"/>
          <w:sz w:val="20"/>
          <w:szCs w:val="20"/>
        </w:rPr>
        <w:t>our</w:t>
      </w:r>
      <w:r>
        <w:rPr>
          <w:rFonts w:ascii="Arial" w:hAnsi="Arial" w:cs="Arial"/>
          <w:color w:val="000000" w:themeColor="text1"/>
          <w:sz w:val="20"/>
          <w:szCs w:val="20"/>
        </w:rPr>
        <w:t xml:space="preserve"> learning. </w:t>
      </w:r>
    </w:p>
    <w:p w14:paraId="45BAC9A5" w14:textId="1EB1DF47" w:rsidR="00D96C6B" w:rsidRDefault="00D96C6B" w:rsidP="00F74FB5">
      <w:pPr>
        <w:numPr>
          <w:ilvl w:val="0"/>
          <w:numId w:val="40"/>
        </w:numPr>
        <w:jc w:val="both"/>
        <w:rPr>
          <w:rFonts w:ascii="Arial" w:hAnsi="Arial" w:cs="Arial"/>
          <w:color w:val="000000" w:themeColor="text1"/>
          <w:sz w:val="20"/>
          <w:szCs w:val="20"/>
        </w:rPr>
      </w:pPr>
      <w:r>
        <w:rPr>
          <w:rFonts w:ascii="Arial" w:hAnsi="Arial" w:cs="Arial"/>
          <w:color w:val="000000" w:themeColor="text1"/>
          <w:sz w:val="20"/>
          <w:szCs w:val="20"/>
        </w:rPr>
        <w:t>James pointed out</w:t>
      </w:r>
      <w:r w:rsidR="005304BC">
        <w:rPr>
          <w:rFonts w:ascii="Arial" w:hAnsi="Arial" w:cs="Arial"/>
          <w:color w:val="000000" w:themeColor="text1"/>
          <w:sz w:val="20"/>
          <w:szCs w:val="20"/>
        </w:rPr>
        <w:t xml:space="preserve"> the importance of</w:t>
      </w:r>
      <w:r w:rsidR="005778DF">
        <w:rPr>
          <w:rFonts w:ascii="Arial" w:hAnsi="Arial" w:cs="Arial"/>
          <w:color w:val="000000" w:themeColor="text1"/>
          <w:sz w:val="20"/>
          <w:szCs w:val="20"/>
        </w:rPr>
        <w:t xml:space="preserve"> </w:t>
      </w:r>
      <w:r>
        <w:rPr>
          <w:rFonts w:ascii="Arial" w:hAnsi="Arial" w:cs="Arial"/>
          <w:color w:val="000000" w:themeColor="text1"/>
          <w:sz w:val="20"/>
          <w:szCs w:val="20"/>
        </w:rPr>
        <w:t xml:space="preserve">identifying who the target audience is for this. </w:t>
      </w:r>
      <w:r w:rsidR="005304BC">
        <w:rPr>
          <w:rFonts w:ascii="Arial" w:hAnsi="Arial" w:cs="Arial"/>
          <w:color w:val="000000" w:themeColor="text1"/>
          <w:sz w:val="20"/>
          <w:szCs w:val="20"/>
        </w:rPr>
        <w:t>Different comms are required for Londoners, existing members of the Anchor network and wider employers who we want to engage</w:t>
      </w:r>
      <w:r w:rsidR="005778DF">
        <w:rPr>
          <w:rFonts w:ascii="Arial" w:hAnsi="Arial" w:cs="Arial"/>
          <w:color w:val="000000" w:themeColor="text1"/>
          <w:sz w:val="20"/>
          <w:szCs w:val="20"/>
        </w:rPr>
        <w:t xml:space="preserve"> with</w:t>
      </w:r>
      <w:r w:rsidR="005304BC">
        <w:rPr>
          <w:rFonts w:ascii="Arial" w:hAnsi="Arial" w:cs="Arial"/>
          <w:color w:val="000000" w:themeColor="text1"/>
          <w:sz w:val="20"/>
          <w:szCs w:val="20"/>
        </w:rPr>
        <w:t>.</w:t>
      </w:r>
    </w:p>
    <w:p w14:paraId="473C73F8" w14:textId="508BAFD2" w:rsidR="000457A7" w:rsidRPr="000457A7" w:rsidRDefault="000457A7" w:rsidP="004B2903">
      <w:pPr>
        <w:jc w:val="both"/>
        <w:rPr>
          <w:rFonts w:ascii="Arial" w:hAnsi="Arial" w:cs="Arial"/>
          <w:b/>
          <w:bCs/>
          <w:color w:val="000000" w:themeColor="text1"/>
          <w:sz w:val="20"/>
          <w:szCs w:val="20"/>
        </w:rPr>
      </w:pPr>
    </w:p>
    <w:p w14:paraId="5268F69D" w14:textId="32E2FB5B" w:rsidR="00BA64F2" w:rsidRDefault="003E59D5" w:rsidP="00940943">
      <w:pPr>
        <w:ind w:left="340"/>
        <w:rPr>
          <w:rFonts w:ascii="Arial" w:eastAsiaTheme="minorHAnsi" w:hAnsi="Arial" w:cs="Arial"/>
          <w:sz w:val="20"/>
          <w:szCs w:val="20"/>
        </w:rPr>
      </w:pPr>
      <w:r w:rsidRPr="00FD13AB">
        <w:rPr>
          <w:rFonts w:ascii="Arial" w:eastAsiaTheme="minorHAnsi" w:hAnsi="Arial" w:cs="Arial"/>
          <w:b/>
          <w:bCs/>
          <w:sz w:val="20"/>
          <w:szCs w:val="20"/>
        </w:rPr>
        <w:t>Actio</w:t>
      </w:r>
      <w:r w:rsidR="00BA64F2" w:rsidRPr="00FD13AB">
        <w:rPr>
          <w:rFonts w:ascii="Arial" w:eastAsiaTheme="minorHAnsi" w:hAnsi="Arial" w:cs="Arial"/>
          <w:b/>
          <w:bCs/>
          <w:sz w:val="20"/>
          <w:szCs w:val="20"/>
        </w:rPr>
        <w:t>ns</w:t>
      </w:r>
      <w:r w:rsidRPr="00FD13AB">
        <w:rPr>
          <w:rFonts w:ascii="Arial" w:eastAsiaTheme="minorHAnsi" w:hAnsi="Arial" w:cs="Arial"/>
          <w:b/>
          <w:bCs/>
          <w:sz w:val="20"/>
          <w:szCs w:val="20"/>
        </w:rPr>
        <w:t>:</w:t>
      </w:r>
      <w:r w:rsidRPr="00FD13AB">
        <w:rPr>
          <w:rFonts w:ascii="Arial" w:eastAsiaTheme="minorHAnsi" w:hAnsi="Arial" w:cs="Arial"/>
          <w:sz w:val="20"/>
          <w:szCs w:val="20"/>
        </w:rPr>
        <w:t xml:space="preserve"> </w:t>
      </w:r>
    </w:p>
    <w:p w14:paraId="2172D8D5" w14:textId="77777777" w:rsidR="00817A8E" w:rsidRPr="00C139EE" w:rsidRDefault="00817A8E" w:rsidP="00C139EE">
      <w:pPr>
        <w:rPr>
          <w:rFonts w:ascii="Arial" w:eastAsiaTheme="minorHAnsi" w:hAnsi="Arial" w:cs="Arial"/>
          <w:sz w:val="20"/>
          <w:szCs w:val="20"/>
        </w:rPr>
      </w:pPr>
    </w:p>
    <w:p w14:paraId="36351E54" w14:textId="4A079903" w:rsidR="00C411DE" w:rsidRDefault="00C411DE" w:rsidP="00940943">
      <w:pPr>
        <w:pStyle w:val="ListParagraph"/>
        <w:numPr>
          <w:ilvl w:val="0"/>
          <w:numId w:val="24"/>
        </w:numPr>
        <w:ind w:left="1380"/>
        <w:jc w:val="both"/>
        <w:rPr>
          <w:rFonts w:ascii="Arial" w:eastAsiaTheme="minorEastAsia" w:hAnsi="Arial" w:cs="Arial"/>
          <w:sz w:val="20"/>
          <w:szCs w:val="20"/>
        </w:rPr>
      </w:pPr>
      <w:r>
        <w:rPr>
          <w:rFonts w:ascii="Arial" w:eastAsiaTheme="minorEastAsia" w:hAnsi="Arial" w:cs="Arial"/>
          <w:sz w:val="20"/>
          <w:szCs w:val="20"/>
        </w:rPr>
        <w:t>Members who have not completed their templates have been requested to complete them in the next 2 weeks.</w:t>
      </w:r>
    </w:p>
    <w:p w14:paraId="2085F0C4" w14:textId="6AC2223B" w:rsidR="00C411DE" w:rsidRDefault="00C411DE" w:rsidP="00940943">
      <w:pPr>
        <w:pStyle w:val="ListParagraph"/>
        <w:numPr>
          <w:ilvl w:val="0"/>
          <w:numId w:val="24"/>
        </w:numPr>
        <w:ind w:left="1380"/>
        <w:jc w:val="both"/>
        <w:rPr>
          <w:rFonts w:ascii="Arial" w:eastAsiaTheme="minorEastAsia" w:hAnsi="Arial" w:cs="Arial"/>
          <w:sz w:val="20"/>
          <w:szCs w:val="20"/>
        </w:rPr>
      </w:pPr>
      <w:r>
        <w:rPr>
          <w:rFonts w:ascii="Arial" w:eastAsiaTheme="minorEastAsia" w:hAnsi="Arial" w:cs="Arial"/>
          <w:sz w:val="20"/>
          <w:szCs w:val="20"/>
        </w:rPr>
        <w:t xml:space="preserve">GLA will develop a proposal on how </w:t>
      </w:r>
      <w:r w:rsidR="00582780">
        <w:rPr>
          <w:rFonts w:ascii="Arial" w:eastAsiaTheme="minorEastAsia" w:hAnsi="Arial" w:cs="Arial"/>
          <w:sz w:val="20"/>
          <w:szCs w:val="20"/>
        </w:rPr>
        <w:t xml:space="preserve">we </w:t>
      </w:r>
      <w:r>
        <w:rPr>
          <w:rFonts w:ascii="Arial" w:eastAsiaTheme="minorEastAsia" w:hAnsi="Arial" w:cs="Arial"/>
          <w:sz w:val="20"/>
          <w:szCs w:val="20"/>
        </w:rPr>
        <w:t>use the anchors website and other platforms to capture case studies, videos and guidance, segmenting the content of their discussion for different audiences (including those within the Anchors network, Londoners and participants in the programmes, employers outside of the network</w:t>
      </w:r>
      <w:r w:rsidR="00582780">
        <w:rPr>
          <w:rFonts w:ascii="Arial" w:eastAsiaTheme="minorEastAsia" w:hAnsi="Arial" w:cs="Arial"/>
          <w:sz w:val="20"/>
          <w:szCs w:val="20"/>
        </w:rPr>
        <w:t>).</w:t>
      </w:r>
    </w:p>
    <w:p w14:paraId="5CAB9254" w14:textId="77777777" w:rsidR="003D6228" w:rsidRDefault="003D6228" w:rsidP="00023F27">
      <w:pPr>
        <w:pStyle w:val="ListParagraph"/>
        <w:jc w:val="both"/>
        <w:rPr>
          <w:rFonts w:ascii="Arial" w:eastAsiaTheme="minorHAnsi" w:hAnsi="Arial" w:cs="Arial"/>
          <w:sz w:val="20"/>
          <w:szCs w:val="20"/>
        </w:rPr>
      </w:pPr>
    </w:p>
    <w:p w14:paraId="33C92D25" w14:textId="77777777" w:rsidR="00E9254F" w:rsidRPr="00FD13AB" w:rsidRDefault="00E9254F" w:rsidP="00940943">
      <w:pPr>
        <w:ind w:left="283" w:right="-57"/>
        <w:rPr>
          <w:rFonts w:ascii="Arial" w:eastAsiaTheme="minorHAnsi" w:hAnsi="Arial" w:cs="Arial"/>
          <w:sz w:val="20"/>
          <w:szCs w:val="20"/>
        </w:rPr>
      </w:pPr>
    </w:p>
    <w:p w14:paraId="1F460845" w14:textId="437B830E" w:rsidR="000176E5" w:rsidRDefault="000176E5" w:rsidP="00940943">
      <w:pPr>
        <w:ind w:left="283" w:right="-57"/>
        <w:rPr>
          <w:rFonts w:ascii="Arial" w:hAnsi="Arial" w:cs="Arial"/>
          <w:b/>
          <w:bCs/>
          <w:sz w:val="20"/>
          <w:szCs w:val="20"/>
        </w:rPr>
      </w:pPr>
      <w:r w:rsidRPr="00FD13AB">
        <w:rPr>
          <w:rFonts w:ascii="Arial" w:hAnsi="Arial" w:cs="Arial"/>
          <w:b/>
          <w:bCs/>
          <w:sz w:val="20"/>
          <w:szCs w:val="20"/>
        </w:rPr>
        <w:t xml:space="preserve">Next </w:t>
      </w:r>
      <w:r w:rsidR="003D0324">
        <w:rPr>
          <w:rFonts w:ascii="Arial" w:hAnsi="Arial" w:cs="Arial"/>
          <w:b/>
          <w:bCs/>
          <w:sz w:val="20"/>
          <w:szCs w:val="20"/>
        </w:rPr>
        <w:t>m</w:t>
      </w:r>
      <w:r w:rsidRPr="00FD13AB">
        <w:rPr>
          <w:rFonts w:ascii="Arial" w:hAnsi="Arial" w:cs="Arial"/>
          <w:b/>
          <w:bCs/>
          <w:sz w:val="20"/>
          <w:szCs w:val="20"/>
        </w:rPr>
        <w:t>eeting</w:t>
      </w:r>
      <w:r w:rsidR="003D0324">
        <w:rPr>
          <w:rFonts w:ascii="Arial" w:hAnsi="Arial" w:cs="Arial"/>
          <w:b/>
          <w:bCs/>
          <w:sz w:val="20"/>
          <w:szCs w:val="20"/>
        </w:rPr>
        <w:t>:</w:t>
      </w:r>
    </w:p>
    <w:p w14:paraId="745F7E15" w14:textId="77777777" w:rsidR="002C0B6B" w:rsidRPr="00FD13AB" w:rsidRDefault="002C0B6B" w:rsidP="00940943">
      <w:pPr>
        <w:ind w:left="283" w:right="-57"/>
        <w:rPr>
          <w:rFonts w:ascii="Arial" w:hAnsi="Arial" w:cs="Arial"/>
          <w:b/>
          <w:bCs/>
          <w:sz w:val="20"/>
          <w:szCs w:val="20"/>
        </w:rPr>
      </w:pPr>
    </w:p>
    <w:p w14:paraId="186345F7" w14:textId="0E74EF35" w:rsidR="00387596" w:rsidRPr="003D0324" w:rsidRDefault="008F6B44" w:rsidP="00940943">
      <w:pPr>
        <w:ind w:left="283" w:right="-57"/>
        <w:rPr>
          <w:rFonts w:ascii="Arial" w:hAnsi="Arial" w:cs="Arial"/>
          <w:sz w:val="20"/>
          <w:szCs w:val="20"/>
        </w:rPr>
      </w:pPr>
      <w:r>
        <w:rPr>
          <w:rFonts w:ascii="Arial" w:hAnsi="Arial" w:cs="Arial"/>
          <w:sz w:val="20"/>
          <w:szCs w:val="20"/>
        </w:rPr>
        <w:t xml:space="preserve">Online </w:t>
      </w:r>
      <w:r w:rsidR="009B7FBE">
        <w:rPr>
          <w:rFonts w:ascii="Arial" w:hAnsi="Arial" w:cs="Arial"/>
          <w:sz w:val="20"/>
          <w:szCs w:val="20"/>
        </w:rPr>
        <w:t>m</w:t>
      </w:r>
      <w:r>
        <w:rPr>
          <w:rFonts w:ascii="Arial" w:hAnsi="Arial" w:cs="Arial"/>
          <w:sz w:val="20"/>
          <w:szCs w:val="20"/>
        </w:rPr>
        <w:t>eeting on</w:t>
      </w:r>
      <w:r w:rsidR="00582780">
        <w:rPr>
          <w:rFonts w:ascii="Arial" w:hAnsi="Arial" w:cs="Arial"/>
          <w:sz w:val="20"/>
          <w:szCs w:val="20"/>
        </w:rPr>
        <w:t xml:space="preserve"> </w:t>
      </w:r>
      <w:r w:rsidR="005F60DE" w:rsidRPr="1FC37B0C">
        <w:rPr>
          <w:rFonts w:ascii="Arial" w:hAnsi="Arial" w:cs="Arial"/>
          <w:sz w:val="20"/>
          <w:szCs w:val="20"/>
        </w:rPr>
        <w:t xml:space="preserve">12 </w:t>
      </w:r>
      <w:r w:rsidR="00582780">
        <w:rPr>
          <w:rFonts w:ascii="Arial" w:hAnsi="Arial" w:cs="Arial"/>
          <w:sz w:val="20"/>
          <w:szCs w:val="20"/>
        </w:rPr>
        <w:t>December</w:t>
      </w:r>
      <w:r w:rsidR="003D0324" w:rsidRPr="1FC37B0C">
        <w:rPr>
          <w:rFonts w:ascii="Arial" w:hAnsi="Arial" w:cs="Arial"/>
          <w:sz w:val="20"/>
          <w:szCs w:val="20"/>
        </w:rPr>
        <w:t xml:space="preserve"> 2022</w:t>
      </w:r>
      <w:r w:rsidR="002C0B6B">
        <w:rPr>
          <w:rFonts w:ascii="Arial" w:hAnsi="Arial" w:cs="Arial"/>
          <w:sz w:val="20"/>
          <w:szCs w:val="20"/>
        </w:rPr>
        <w:t>.</w:t>
      </w:r>
    </w:p>
    <w:p w14:paraId="3D3C3888" w14:textId="77777777" w:rsidR="00387596" w:rsidRPr="00FD13AB" w:rsidRDefault="00387596" w:rsidP="00940943">
      <w:pPr>
        <w:ind w:left="340"/>
        <w:rPr>
          <w:rFonts w:ascii="Arial" w:hAnsi="Arial" w:cs="Arial"/>
          <w:b/>
          <w:bCs/>
          <w:sz w:val="20"/>
          <w:szCs w:val="20"/>
        </w:rPr>
      </w:pPr>
    </w:p>
    <w:p w14:paraId="152F5EA4" w14:textId="554E86E7" w:rsidR="00621DE7" w:rsidRDefault="00621DE7" w:rsidP="00940943">
      <w:pPr>
        <w:ind w:left="340"/>
        <w:rPr>
          <w:rFonts w:ascii="Arial" w:hAnsi="Arial" w:cs="Arial"/>
          <w:sz w:val="20"/>
          <w:szCs w:val="20"/>
        </w:rPr>
      </w:pPr>
    </w:p>
    <w:p w14:paraId="424A62D4" w14:textId="77777777" w:rsidR="00621DE7" w:rsidRPr="00FD13AB" w:rsidRDefault="00621DE7" w:rsidP="00621DE7">
      <w:pPr>
        <w:pBdr>
          <w:bottom w:val="single" w:sz="4" w:space="1" w:color="auto"/>
        </w:pBdr>
        <w:rPr>
          <w:rFonts w:ascii="Arial" w:hAnsi="Arial" w:cs="Arial"/>
          <w:sz w:val="20"/>
          <w:szCs w:val="20"/>
        </w:rPr>
      </w:pPr>
    </w:p>
    <w:sectPr w:rsidR="00621DE7"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42A"/>
    <w:multiLevelType w:val="hybridMultilevel"/>
    <w:tmpl w:val="E9B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846"/>
    <w:multiLevelType w:val="hybridMultilevel"/>
    <w:tmpl w:val="18327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C223F"/>
    <w:multiLevelType w:val="hybridMultilevel"/>
    <w:tmpl w:val="B2EEC9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695EAE"/>
    <w:multiLevelType w:val="hybridMultilevel"/>
    <w:tmpl w:val="454E3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80F"/>
    <w:multiLevelType w:val="hybridMultilevel"/>
    <w:tmpl w:val="74E296A8"/>
    <w:lvl w:ilvl="0" w:tplc="08090013">
      <w:start w:val="1"/>
      <w:numFmt w:val="upp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9914B1"/>
    <w:multiLevelType w:val="multilevel"/>
    <w:tmpl w:val="E7647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C905BF"/>
    <w:multiLevelType w:val="hybridMultilevel"/>
    <w:tmpl w:val="EF1217AA"/>
    <w:lvl w:ilvl="0" w:tplc="678CFE2E">
      <w:numFmt w:val="bullet"/>
      <w:lvlText w:val="-"/>
      <w:lvlJc w:val="left"/>
      <w:pPr>
        <w:ind w:left="420" w:hanging="360"/>
      </w:pPr>
      <w:rPr>
        <w:rFonts w:ascii="Foundry Form Sans" w:eastAsia="Times New Roman" w:hAnsi="Foundry Form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0EAE5A6E"/>
    <w:multiLevelType w:val="hybridMultilevel"/>
    <w:tmpl w:val="077C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7C00A"/>
    <w:multiLevelType w:val="hybridMultilevel"/>
    <w:tmpl w:val="FFFFFFFF"/>
    <w:lvl w:ilvl="0" w:tplc="EAEAAC54">
      <w:start w:val="1"/>
      <w:numFmt w:val="bullet"/>
      <w:lvlText w:val=""/>
      <w:lvlJc w:val="left"/>
      <w:pPr>
        <w:ind w:left="720" w:hanging="360"/>
      </w:pPr>
      <w:rPr>
        <w:rFonts w:ascii="Symbol" w:hAnsi="Symbol" w:hint="default"/>
      </w:rPr>
    </w:lvl>
    <w:lvl w:ilvl="1" w:tplc="A648AD66">
      <w:start w:val="1"/>
      <w:numFmt w:val="bullet"/>
      <w:lvlText w:val=""/>
      <w:lvlJc w:val="left"/>
      <w:pPr>
        <w:ind w:left="1440" w:hanging="360"/>
      </w:pPr>
      <w:rPr>
        <w:rFonts w:ascii="Symbol" w:hAnsi="Symbol" w:hint="default"/>
      </w:rPr>
    </w:lvl>
    <w:lvl w:ilvl="2" w:tplc="CC5A3E42">
      <w:start w:val="1"/>
      <w:numFmt w:val="bullet"/>
      <w:lvlText w:val=""/>
      <w:lvlJc w:val="left"/>
      <w:pPr>
        <w:ind w:left="2160" w:hanging="360"/>
      </w:pPr>
      <w:rPr>
        <w:rFonts w:ascii="Wingdings" w:hAnsi="Wingdings" w:hint="default"/>
      </w:rPr>
    </w:lvl>
    <w:lvl w:ilvl="3" w:tplc="F68AA37A">
      <w:start w:val="1"/>
      <w:numFmt w:val="bullet"/>
      <w:lvlText w:val=""/>
      <w:lvlJc w:val="left"/>
      <w:pPr>
        <w:ind w:left="2880" w:hanging="360"/>
      </w:pPr>
      <w:rPr>
        <w:rFonts w:ascii="Symbol" w:hAnsi="Symbol" w:hint="default"/>
      </w:rPr>
    </w:lvl>
    <w:lvl w:ilvl="4" w:tplc="1BD8AE08">
      <w:start w:val="1"/>
      <w:numFmt w:val="bullet"/>
      <w:lvlText w:val="o"/>
      <w:lvlJc w:val="left"/>
      <w:pPr>
        <w:ind w:left="3600" w:hanging="360"/>
      </w:pPr>
      <w:rPr>
        <w:rFonts w:ascii="Courier New" w:hAnsi="Courier New" w:hint="default"/>
      </w:rPr>
    </w:lvl>
    <w:lvl w:ilvl="5" w:tplc="F6641B56">
      <w:start w:val="1"/>
      <w:numFmt w:val="bullet"/>
      <w:lvlText w:val=""/>
      <w:lvlJc w:val="left"/>
      <w:pPr>
        <w:ind w:left="4320" w:hanging="360"/>
      </w:pPr>
      <w:rPr>
        <w:rFonts w:ascii="Wingdings" w:hAnsi="Wingdings" w:hint="default"/>
      </w:rPr>
    </w:lvl>
    <w:lvl w:ilvl="6" w:tplc="338E5902">
      <w:start w:val="1"/>
      <w:numFmt w:val="bullet"/>
      <w:lvlText w:val=""/>
      <w:lvlJc w:val="left"/>
      <w:pPr>
        <w:ind w:left="5040" w:hanging="360"/>
      </w:pPr>
      <w:rPr>
        <w:rFonts w:ascii="Symbol" w:hAnsi="Symbol" w:hint="default"/>
      </w:rPr>
    </w:lvl>
    <w:lvl w:ilvl="7" w:tplc="29142CFA">
      <w:start w:val="1"/>
      <w:numFmt w:val="bullet"/>
      <w:lvlText w:val="o"/>
      <w:lvlJc w:val="left"/>
      <w:pPr>
        <w:ind w:left="5760" w:hanging="360"/>
      </w:pPr>
      <w:rPr>
        <w:rFonts w:ascii="Courier New" w:hAnsi="Courier New" w:hint="default"/>
      </w:rPr>
    </w:lvl>
    <w:lvl w:ilvl="8" w:tplc="FCC236DA">
      <w:start w:val="1"/>
      <w:numFmt w:val="bullet"/>
      <w:lvlText w:val=""/>
      <w:lvlJc w:val="left"/>
      <w:pPr>
        <w:ind w:left="6480" w:hanging="360"/>
      </w:pPr>
      <w:rPr>
        <w:rFonts w:ascii="Wingdings" w:hAnsi="Wingdings" w:hint="default"/>
      </w:rPr>
    </w:lvl>
  </w:abstractNum>
  <w:abstractNum w:abstractNumId="9" w15:restartNumberingAfterBreak="0">
    <w:nsid w:val="0FB242C9"/>
    <w:multiLevelType w:val="hybridMultilevel"/>
    <w:tmpl w:val="D2C8E308"/>
    <w:lvl w:ilvl="0" w:tplc="BD8C16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1132E65"/>
    <w:multiLevelType w:val="hybridMultilevel"/>
    <w:tmpl w:val="3DB0FA64"/>
    <w:lvl w:ilvl="0" w:tplc="08090003">
      <w:start w:val="1"/>
      <w:numFmt w:val="bullet"/>
      <w:lvlText w:val="o"/>
      <w:lvlJc w:val="left"/>
      <w:pPr>
        <w:ind w:left="1778" w:hanging="360"/>
      </w:pPr>
      <w:rPr>
        <w:rFonts w:ascii="Courier New" w:hAnsi="Courier New" w:cs="Courier New"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15:restartNumberingAfterBreak="0">
    <w:nsid w:val="150C1979"/>
    <w:multiLevelType w:val="hybridMultilevel"/>
    <w:tmpl w:val="DD5CBBEA"/>
    <w:lvl w:ilvl="0" w:tplc="7A708D64">
      <w:start w:val="1"/>
      <w:numFmt w:val="lowerLetter"/>
      <w:lvlText w:val="%1."/>
      <w:lvlJc w:val="left"/>
      <w:pPr>
        <w:ind w:left="1440" w:hanging="360"/>
      </w:pPr>
      <w:rPr>
        <w:rFonts w:hint="default"/>
        <w:color w:val="000000" w:themeColor="text1"/>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6C250F0"/>
    <w:multiLevelType w:val="hybridMultilevel"/>
    <w:tmpl w:val="A7AAA9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1D3755"/>
    <w:multiLevelType w:val="hybridMultilevel"/>
    <w:tmpl w:val="9C06431E"/>
    <w:lvl w:ilvl="0" w:tplc="0DD4C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E72AE1"/>
    <w:multiLevelType w:val="hybridMultilevel"/>
    <w:tmpl w:val="7076D448"/>
    <w:lvl w:ilvl="0" w:tplc="2ECCCD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02528"/>
    <w:multiLevelType w:val="hybridMultilevel"/>
    <w:tmpl w:val="4BA44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911FE7"/>
    <w:multiLevelType w:val="hybridMultilevel"/>
    <w:tmpl w:val="A9BC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023D5"/>
    <w:multiLevelType w:val="hybridMultilevel"/>
    <w:tmpl w:val="D47C1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3F59"/>
    <w:multiLevelType w:val="hybridMultilevel"/>
    <w:tmpl w:val="19FAE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154E04"/>
    <w:multiLevelType w:val="hybridMultilevel"/>
    <w:tmpl w:val="C8ECB57C"/>
    <w:lvl w:ilvl="0" w:tplc="76FE8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C710D"/>
    <w:multiLevelType w:val="hybridMultilevel"/>
    <w:tmpl w:val="2D961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219F8"/>
    <w:multiLevelType w:val="hybridMultilevel"/>
    <w:tmpl w:val="25D24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37225"/>
    <w:multiLevelType w:val="hybridMultilevel"/>
    <w:tmpl w:val="9D80DF6A"/>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058D3"/>
    <w:multiLevelType w:val="hybridMultilevel"/>
    <w:tmpl w:val="E24E8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F5BFE"/>
    <w:multiLevelType w:val="hybridMultilevel"/>
    <w:tmpl w:val="B2AC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719F3"/>
    <w:multiLevelType w:val="hybridMultilevel"/>
    <w:tmpl w:val="819CCEAC"/>
    <w:lvl w:ilvl="0" w:tplc="65F26BFE">
      <w:numFmt w:val="bullet"/>
      <w:lvlText w:val="-"/>
      <w:lvlJc w:val="left"/>
      <w:pPr>
        <w:ind w:left="420" w:hanging="360"/>
      </w:pPr>
      <w:rPr>
        <w:rFonts w:ascii="Foundry Form Sans" w:eastAsia="Times New Roman" w:hAnsi="Foundry Form Sans"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4B2B7E3E"/>
    <w:multiLevelType w:val="hybridMultilevel"/>
    <w:tmpl w:val="C902E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EC2594"/>
    <w:multiLevelType w:val="hybridMultilevel"/>
    <w:tmpl w:val="A0C67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09F3D3C"/>
    <w:multiLevelType w:val="hybridMultilevel"/>
    <w:tmpl w:val="E38E544C"/>
    <w:lvl w:ilvl="0" w:tplc="4E547E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14F0086"/>
    <w:multiLevelType w:val="hybridMultilevel"/>
    <w:tmpl w:val="D954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D48FB"/>
    <w:multiLevelType w:val="multilevel"/>
    <w:tmpl w:val="F5B855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84245D"/>
    <w:multiLevelType w:val="hybridMultilevel"/>
    <w:tmpl w:val="59463176"/>
    <w:lvl w:ilvl="0" w:tplc="E49A87C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56B11EBF"/>
    <w:multiLevelType w:val="hybridMultilevel"/>
    <w:tmpl w:val="66EC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F75CB"/>
    <w:multiLevelType w:val="hybridMultilevel"/>
    <w:tmpl w:val="6622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829E5"/>
    <w:multiLevelType w:val="hybridMultilevel"/>
    <w:tmpl w:val="5B8A54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7AC183B"/>
    <w:multiLevelType w:val="hybridMultilevel"/>
    <w:tmpl w:val="7B14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E5AFE"/>
    <w:multiLevelType w:val="hybridMultilevel"/>
    <w:tmpl w:val="2B92FD54"/>
    <w:lvl w:ilvl="0" w:tplc="FFFFFFFF">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42524F2"/>
    <w:multiLevelType w:val="hybridMultilevel"/>
    <w:tmpl w:val="F5BE05EE"/>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2B11F1"/>
    <w:multiLevelType w:val="hybridMultilevel"/>
    <w:tmpl w:val="2CEE0E38"/>
    <w:lvl w:ilvl="0" w:tplc="7A9670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32AEF"/>
    <w:multiLevelType w:val="hybridMultilevel"/>
    <w:tmpl w:val="BCBCE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FA41B6"/>
    <w:multiLevelType w:val="hybridMultilevel"/>
    <w:tmpl w:val="D3CE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F17D85"/>
    <w:multiLevelType w:val="hybridMultilevel"/>
    <w:tmpl w:val="56B02E50"/>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E2C65"/>
    <w:multiLevelType w:val="hybridMultilevel"/>
    <w:tmpl w:val="5792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505C5"/>
    <w:multiLevelType w:val="hybridMultilevel"/>
    <w:tmpl w:val="156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7"/>
  </w:num>
  <w:num w:numId="5">
    <w:abstractNumId w:val="1"/>
  </w:num>
  <w:num w:numId="6">
    <w:abstractNumId w:val="37"/>
  </w:num>
  <w:num w:numId="7">
    <w:abstractNumId w:val="22"/>
  </w:num>
  <w:num w:numId="8">
    <w:abstractNumId w:val="41"/>
  </w:num>
  <w:num w:numId="9">
    <w:abstractNumId w:val="21"/>
  </w:num>
  <w:num w:numId="10">
    <w:abstractNumId w:val="29"/>
  </w:num>
  <w:num w:numId="11">
    <w:abstractNumId w:val="33"/>
  </w:num>
  <w:num w:numId="12">
    <w:abstractNumId w:val="24"/>
  </w:num>
  <w:num w:numId="13">
    <w:abstractNumId w:val="35"/>
  </w:num>
  <w:num w:numId="14">
    <w:abstractNumId w:val="25"/>
  </w:num>
  <w:num w:numId="15">
    <w:abstractNumId w:val="20"/>
  </w:num>
  <w:num w:numId="16">
    <w:abstractNumId w:val="12"/>
  </w:num>
  <w:num w:numId="17">
    <w:abstractNumId w:val="42"/>
  </w:num>
  <w:num w:numId="18">
    <w:abstractNumId w:val="14"/>
  </w:num>
  <w:num w:numId="19">
    <w:abstractNumId w:val="5"/>
  </w:num>
  <w:num w:numId="20">
    <w:abstractNumId w:val="38"/>
  </w:num>
  <w:num w:numId="21">
    <w:abstractNumId w:val="19"/>
  </w:num>
  <w:num w:numId="22">
    <w:abstractNumId w:val="34"/>
  </w:num>
  <w:num w:numId="23">
    <w:abstractNumId w:val="32"/>
  </w:num>
  <w:num w:numId="24">
    <w:abstractNumId w:val="23"/>
  </w:num>
  <w:num w:numId="25">
    <w:abstractNumId w:val="0"/>
  </w:num>
  <w:num w:numId="26">
    <w:abstractNumId w:val="4"/>
  </w:num>
  <w:num w:numId="27">
    <w:abstractNumId w:val="16"/>
  </w:num>
  <w:num w:numId="28">
    <w:abstractNumId w:val="43"/>
  </w:num>
  <w:num w:numId="29">
    <w:abstractNumId w:val="3"/>
  </w:num>
  <w:num w:numId="30">
    <w:abstractNumId w:val="18"/>
  </w:num>
  <w:num w:numId="31">
    <w:abstractNumId w:val="27"/>
  </w:num>
  <w:num w:numId="32">
    <w:abstractNumId w:val="39"/>
  </w:num>
  <w:num w:numId="33">
    <w:abstractNumId w:val="13"/>
  </w:num>
  <w:num w:numId="34">
    <w:abstractNumId w:val="28"/>
  </w:num>
  <w:num w:numId="35">
    <w:abstractNumId w:val="11"/>
  </w:num>
  <w:num w:numId="36">
    <w:abstractNumId w:val="9"/>
  </w:num>
  <w:num w:numId="37">
    <w:abstractNumId w:val="36"/>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5"/>
  </w:num>
  <w:num w:numId="41">
    <w:abstractNumId w:val="2"/>
  </w:num>
  <w:num w:numId="42">
    <w:abstractNumId w:val="26"/>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76E5"/>
    <w:rsid w:val="00023F27"/>
    <w:rsid w:val="0002619B"/>
    <w:rsid w:val="00026CD8"/>
    <w:rsid w:val="000457A7"/>
    <w:rsid w:val="000506F3"/>
    <w:rsid w:val="00060FDB"/>
    <w:rsid w:val="000721BE"/>
    <w:rsid w:val="000754C6"/>
    <w:rsid w:val="00087D0D"/>
    <w:rsid w:val="000A2B79"/>
    <w:rsid w:val="000B557F"/>
    <w:rsid w:val="000C2744"/>
    <w:rsid w:val="000D1B7C"/>
    <w:rsid w:val="000F0D01"/>
    <w:rsid w:val="000F49F1"/>
    <w:rsid w:val="0010407F"/>
    <w:rsid w:val="001166DC"/>
    <w:rsid w:val="00116CE6"/>
    <w:rsid w:val="0011775E"/>
    <w:rsid w:val="00121E4F"/>
    <w:rsid w:val="00132BF8"/>
    <w:rsid w:val="001354DF"/>
    <w:rsid w:val="00143744"/>
    <w:rsid w:val="001513A5"/>
    <w:rsid w:val="00166E9F"/>
    <w:rsid w:val="00175CDA"/>
    <w:rsid w:val="00182145"/>
    <w:rsid w:val="00184EAA"/>
    <w:rsid w:val="00185818"/>
    <w:rsid w:val="001A0B38"/>
    <w:rsid w:val="001A546F"/>
    <w:rsid w:val="001C3F73"/>
    <w:rsid w:val="001C598A"/>
    <w:rsid w:val="001D0C5E"/>
    <w:rsid w:val="0021122F"/>
    <w:rsid w:val="00231FA5"/>
    <w:rsid w:val="00256AF7"/>
    <w:rsid w:val="00267BB9"/>
    <w:rsid w:val="002738FF"/>
    <w:rsid w:val="00276FBC"/>
    <w:rsid w:val="002A4D9F"/>
    <w:rsid w:val="002C0B6B"/>
    <w:rsid w:val="002D5890"/>
    <w:rsid w:val="002D6014"/>
    <w:rsid w:val="002E66FC"/>
    <w:rsid w:val="00311B63"/>
    <w:rsid w:val="003160EA"/>
    <w:rsid w:val="00332663"/>
    <w:rsid w:val="0035694F"/>
    <w:rsid w:val="00357197"/>
    <w:rsid w:val="0036302D"/>
    <w:rsid w:val="00384E63"/>
    <w:rsid w:val="00387596"/>
    <w:rsid w:val="00394705"/>
    <w:rsid w:val="003B6ADC"/>
    <w:rsid w:val="003C4F54"/>
    <w:rsid w:val="003C5D07"/>
    <w:rsid w:val="003D0324"/>
    <w:rsid w:val="003D6228"/>
    <w:rsid w:val="003E59D5"/>
    <w:rsid w:val="003E5B26"/>
    <w:rsid w:val="003F3773"/>
    <w:rsid w:val="00415D68"/>
    <w:rsid w:val="0044285C"/>
    <w:rsid w:val="00443013"/>
    <w:rsid w:val="00445504"/>
    <w:rsid w:val="004634E9"/>
    <w:rsid w:val="0047216C"/>
    <w:rsid w:val="004866B1"/>
    <w:rsid w:val="00487AD4"/>
    <w:rsid w:val="00495A35"/>
    <w:rsid w:val="004B2903"/>
    <w:rsid w:val="004E5094"/>
    <w:rsid w:val="004F2BBB"/>
    <w:rsid w:val="00502C97"/>
    <w:rsid w:val="00503DE9"/>
    <w:rsid w:val="005049DE"/>
    <w:rsid w:val="00521BED"/>
    <w:rsid w:val="005269E5"/>
    <w:rsid w:val="00526AC2"/>
    <w:rsid w:val="005304BC"/>
    <w:rsid w:val="0053477F"/>
    <w:rsid w:val="00552E85"/>
    <w:rsid w:val="005749A4"/>
    <w:rsid w:val="005757FC"/>
    <w:rsid w:val="005762B3"/>
    <w:rsid w:val="005778DF"/>
    <w:rsid w:val="00582780"/>
    <w:rsid w:val="005C01E9"/>
    <w:rsid w:val="005C5767"/>
    <w:rsid w:val="005D2B0F"/>
    <w:rsid w:val="005F12BD"/>
    <w:rsid w:val="005F4AE1"/>
    <w:rsid w:val="005F60DE"/>
    <w:rsid w:val="00612915"/>
    <w:rsid w:val="00614D27"/>
    <w:rsid w:val="00621CAB"/>
    <w:rsid w:val="00621DE7"/>
    <w:rsid w:val="00627A3C"/>
    <w:rsid w:val="00646985"/>
    <w:rsid w:val="00646B49"/>
    <w:rsid w:val="00650795"/>
    <w:rsid w:val="00663875"/>
    <w:rsid w:val="00665F1F"/>
    <w:rsid w:val="0066E193"/>
    <w:rsid w:val="006719E6"/>
    <w:rsid w:val="006809B7"/>
    <w:rsid w:val="00685931"/>
    <w:rsid w:val="00690180"/>
    <w:rsid w:val="0069020E"/>
    <w:rsid w:val="0069264F"/>
    <w:rsid w:val="006957F7"/>
    <w:rsid w:val="006A683B"/>
    <w:rsid w:val="006D493A"/>
    <w:rsid w:val="006F74E3"/>
    <w:rsid w:val="00713E29"/>
    <w:rsid w:val="0073736A"/>
    <w:rsid w:val="007453DE"/>
    <w:rsid w:val="00747239"/>
    <w:rsid w:val="00797635"/>
    <w:rsid w:val="007B498B"/>
    <w:rsid w:val="007B70ED"/>
    <w:rsid w:val="007D1AF3"/>
    <w:rsid w:val="008075BF"/>
    <w:rsid w:val="008122BF"/>
    <w:rsid w:val="00817A8E"/>
    <w:rsid w:val="00826B3A"/>
    <w:rsid w:val="00834E24"/>
    <w:rsid w:val="008462BD"/>
    <w:rsid w:val="00860037"/>
    <w:rsid w:val="00864AF6"/>
    <w:rsid w:val="00874886"/>
    <w:rsid w:val="00881087"/>
    <w:rsid w:val="008A0D1A"/>
    <w:rsid w:val="008A39FD"/>
    <w:rsid w:val="008A484A"/>
    <w:rsid w:val="008B407C"/>
    <w:rsid w:val="008B7DBA"/>
    <w:rsid w:val="008D082E"/>
    <w:rsid w:val="008F1A85"/>
    <w:rsid w:val="008F4BC7"/>
    <w:rsid w:val="008F5A9C"/>
    <w:rsid w:val="008F6B44"/>
    <w:rsid w:val="00901AA1"/>
    <w:rsid w:val="0090703B"/>
    <w:rsid w:val="009121B7"/>
    <w:rsid w:val="00916184"/>
    <w:rsid w:val="00940943"/>
    <w:rsid w:val="0098686A"/>
    <w:rsid w:val="009A16B5"/>
    <w:rsid w:val="009A7864"/>
    <w:rsid w:val="009B7FBE"/>
    <w:rsid w:val="009C0B98"/>
    <w:rsid w:val="009D25ED"/>
    <w:rsid w:val="009F4B34"/>
    <w:rsid w:val="009F7139"/>
    <w:rsid w:val="00A05978"/>
    <w:rsid w:val="00A107CE"/>
    <w:rsid w:val="00A3591E"/>
    <w:rsid w:val="00A6391C"/>
    <w:rsid w:val="00A650A4"/>
    <w:rsid w:val="00A66D62"/>
    <w:rsid w:val="00A717D2"/>
    <w:rsid w:val="00A74440"/>
    <w:rsid w:val="00A802E4"/>
    <w:rsid w:val="00AB05AF"/>
    <w:rsid w:val="00AD0712"/>
    <w:rsid w:val="00AF22A0"/>
    <w:rsid w:val="00B0084E"/>
    <w:rsid w:val="00B24EBA"/>
    <w:rsid w:val="00B402D3"/>
    <w:rsid w:val="00B8665E"/>
    <w:rsid w:val="00B955A6"/>
    <w:rsid w:val="00BA2747"/>
    <w:rsid w:val="00BA64F2"/>
    <w:rsid w:val="00BC5E54"/>
    <w:rsid w:val="00BD29ED"/>
    <w:rsid w:val="00BF791D"/>
    <w:rsid w:val="00C139EE"/>
    <w:rsid w:val="00C240FF"/>
    <w:rsid w:val="00C411DE"/>
    <w:rsid w:val="00C755CE"/>
    <w:rsid w:val="00C8627B"/>
    <w:rsid w:val="00C941E7"/>
    <w:rsid w:val="00C95488"/>
    <w:rsid w:val="00CB58EE"/>
    <w:rsid w:val="00CC7F3B"/>
    <w:rsid w:val="00CF0EE2"/>
    <w:rsid w:val="00CF611C"/>
    <w:rsid w:val="00D14797"/>
    <w:rsid w:val="00D22FCE"/>
    <w:rsid w:val="00D30654"/>
    <w:rsid w:val="00D43831"/>
    <w:rsid w:val="00D444EF"/>
    <w:rsid w:val="00D527AE"/>
    <w:rsid w:val="00D6321E"/>
    <w:rsid w:val="00D9368E"/>
    <w:rsid w:val="00D96C6B"/>
    <w:rsid w:val="00DB7E1C"/>
    <w:rsid w:val="00DC472E"/>
    <w:rsid w:val="00DD31F8"/>
    <w:rsid w:val="00DE0968"/>
    <w:rsid w:val="00E42B39"/>
    <w:rsid w:val="00E43EEF"/>
    <w:rsid w:val="00E549F7"/>
    <w:rsid w:val="00E81BDC"/>
    <w:rsid w:val="00E9254F"/>
    <w:rsid w:val="00EA43E8"/>
    <w:rsid w:val="00ED0E03"/>
    <w:rsid w:val="00ED6E94"/>
    <w:rsid w:val="00EE02F7"/>
    <w:rsid w:val="00EE120E"/>
    <w:rsid w:val="00EF2D79"/>
    <w:rsid w:val="00F01558"/>
    <w:rsid w:val="00F01943"/>
    <w:rsid w:val="00F2445D"/>
    <w:rsid w:val="00F3302D"/>
    <w:rsid w:val="00F549C7"/>
    <w:rsid w:val="00F74FB5"/>
    <w:rsid w:val="00F873A6"/>
    <w:rsid w:val="00FB5995"/>
    <w:rsid w:val="00FD13AB"/>
    <w:rsid w:val="00FE08D4"/>
    <w:rsid w:val="00FF3880"/>
    <w:rsid w:val="01974948"/>
    <w:rsid w:val="026DB5F9"/>
    <w:rsid w:val="0371202C"/>
    <w:rsid w:val="0532CAD2"/>
    <w:rsid w:val="08C3CF20"/>
    <w:rsid w:val="095544E2"/>
    <w:rsid w:val="10A14C0B"/>
    <w:rsid w:val="127B22EF"/>
    <w:rsid w:val="12A82071"/>
    <w:rsid w:val="137E8D22"/>
    <w:rsid w:val="188F6D50"/>
    <w:rsid w:val="1D705AA4"/>
    <w:rsid w:val="1DE9A428"/>
    <w:rsid w:val="1E88961B"/>
    <w:rsid w:val="1EED0E5B"/>
    <w:rsid w:val="1FC37B0C"/>
    <w:rsid w:val="223C43E3"/>
    <w:rsid w:val="2B8F1F72"/>
    <w:rsid w:val="312E4D39"/>
    <w:rsid w:val="3249B0D9"/>
    <w:rsid w:val="34205F94"/>
    <w:rsid w:val="39EFB306"/>
    <w:rsid w:val="3B0B16A6"/>
    <w:rsid w:val="3B9C8C68"/>
    <w:rsid w:val="3DB83212"/>
    <w:rsid w:val="3F9208F6"/>
    <w:rsid w:val="40C270AB"/>
    <w:rsid w:val="470B0DA1"/>
    <w:rsid w:val="483B7556"/>
    <w:rsid w:val="49FD1FFC"/>
    <w:rsid w:val="4D075E95"/>
    <w:rsid w:val="4FF970F0"/>
    <w:rsid w:val="53EEED7E"/>
    <w:rsid w:val="559BC6E0"/>
    <w:rsid w:val="5772759B"/>
    <w:rsid w:val="5875DFCE"/>
    <w:rsid w:val="5B52896D"/>
    <w:rsid w:val="601F0A24"/>
    <w:rsid w:val="63111C7F"/>
    <w:rsid w:val="6706990D"/>
    <w:rsid w:val="6A3DA257"/>
    <w:rsid w:val="6A8A212A"/>
    <w:rsid w:val="72481CC4"/>
    <w:rsid w:val="75255DDB"/>
    <w:rsid w:val="78EDDCE7"/>
    <w:rsid w:val="7B9AF8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690E5000-891E-4A8D-85BF-3668124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help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D4DA58-DB3E-4A42-A03A-9A3A24261C5D}"/>
</file>

<file path=customXml/itemProps2.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customXml/itemProps3.xml><?xml version="1.0" encoding="utf-8"?>
<ds:datastoreItem xmlns:ds="http://schemas.openxmlformats.org/officeDocument/2006/customXml" ds:itemID="{0E168F59-B884-4FC8-9887-73035F6536CA}">
  <ds:schemaRefs>
    <ds:schemaRef ds:uri="http://schemas.microsoft.com/sharepoint/v3/contenttype/forms"/>
  </ds:schemaRefs>
</ds:datastoreItem>
</file>

<file path=customXml/itemProps4.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Shehreen Najam</cp:lastModifiedBy>
  <cp:revision>4</cp:revision>
  <dcterms:created xsi:type="dcterms:W3CDTF">2022-10-31T19:14:00Z</dcterms:created>
  <dcterms:modified xsi:type="dcterms:W3CDTF">2022-11-08T19:21:00Z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ies>
</file>