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43EC" w14:textId="390B70BF" w:rsidR="00332663" w:rsidRPr="00FD13AB" w:rsidRDefault="00D527AE" w:rsidP="00D527AE">
      <w:pPr>
        <w:rPr>
          <w:rFonts w:ascii="Arial" w:hAnsi="Arial" w:cs="Arial"/>
          <w:b/>
          <w:bCs/>
          <w:sz w:val="20"/>
          <w:szCs w:val="20"/>
        </w:rPr>
      </w:pPr>
      <w:bookmarkStart w:id="0" w:name="_Hlk100240263"/>
      <w:r w:rsidRPr="00FD13AB">
        <w:rPr>
          <w:rFonts w:ascii="Arial" w:hAnsi="Arial" w:cs="Arial"/>
          <w:b/>
          <w:bCs/>
          <w:sz w:val="20"/>
          <w:szCs w:val="20"/>
        </w:rPr>
        <w:t xml:space="preserve">London Anchor Institutions’ Network </w:t>
      </w:r>
      <w:r w:rsidR="00F01558">
        <w:rPr>
          <w:rFonts w:ascii="Arial" w:hAnsi="Arial" w:cs="Arial"/>
          <w:b/>
          <w:bCs/>
          <w:sz w:val="20"/>
          <w:szCs w:val="20"/>
        </w:rPr>
        <w:t xml:space="preserve">(LAIN) </w:t>
      </w:r>
      <w:r w:rsidRPr="00FD13AB">
        <w:rPr>
          <w:rFonts w:ascii="Arial" w:hAnsi="Arial" w:cs="Arial"/>
          <w:b/>
          <w:bCs/>
          <w:sz w:val="20"/>
          <w:szCs w:val="20"/>
        </w:rPr>
        <w:t xml:space="preserve">Responsible Procurement Working Group </w:t>
      </w:r>
    </w:p>
    <w:p w14:paraId="57B3422A" w14:textId="77777777" w:rsidR="00332663" w:rsidRPr="00FD13AB" w:rsidRDefault="00332663" w:rsidP="00D527AE">
      <w:pPr>
        <w:rPr>
          <w:rFonts w:ascii="Arial" w:hAnsi="Arial" w:cs="Arial"/>
          <w:b/>
          <w:bCs/>
          <w:sz w:val="20"/>
          <w:szCs w:val="20"/>
        </w:rPr>
      </w:pPr>
    </w:p>
    <w:p w14:paraId="68089F2E" w14:textId="6A764EA0" w:rsidR="00D527AE" w:rsidRPr="00FD13AB" w:rsidRDefault="00D527AE" w:rsidP="00D527AE">
      <w:pPr>
        <w:rPr>
          <w:rFonts w:ascii="Arial" w:hAnsi="Arial" w:cs="Arial"/>
          <w:b/>
          <w:bCs/>
          <w:sz w:val="20"/>
          <w:szCs w:val="20"/>
        </w:rPr>
      </w:pPr>
      <w:r w:rsidRPr="00FD13AB">
        <w:rPr>
          <w:rFonts w:ascii="Arial" w:hAnsi="Arial" w:cs="Arial"/>
          <w:b/>
          <w:bCs/>
          <w:sz w:val="20"/>
          <w:szCs w:val="20"/>
        </w:rPr>
        <w:t>Minutes</w:t>
      </w:r>
    </w:p>
    <w:p w14:paraId="4F182A06" w14:textId="77777777" w:rsidR="00EA43E8" w:rsidRPr="00FD13AB" w:rsidRDefault="00EA43E8" w:rsidP="00AF22A0">
      <w:pPr>
        <w:rPr>
          <w:rFonts w:ascii="Arial" w:hAnsi="Arial" w:cs="Arial"/>
          <w:b/>
          <w:bCs/>
          <w:sz w:val="20"/>
          <w:szCs w:val="20"/>
        </w:rPr>
      </w:pPr>
    </w:p>
    <w:p w14:paraId="14E2BF88" w14:textId="619848D8" w:rsidR="00EA43E8" w:rsidRPr="00FD13AB" w:rsidRDefault="00332663" w:rsidP="00AF22A0">
      <w:pPr>
        <w:rPr>
          <w:rFonts w:ascii="Arial" w:hAnsi="Arial" w:cs="Arial"/>
          <w:b/>
          <w:bCs/>
          <w:sz w:val="20"/>
          <w:szCs w:val="20"/>
        </w:rPr>
      </w:pPr>
      <w:r w:rsidRPr="00FD13AB">
        <w:rPr>
          <w:rFonts w:ascii="Arial" w:hAnsi="Arial" w:cs="Arial"/>
          <w:b/>
          <w:bCs/>
          <w:sz w:val="20"/>
          <w:szCs w:val="20"/>
        </w:rPr>
        <w:t>14:00</w:t>
      </w:r>
      <w:r w:rsidRPr="00FD13AB">
        <w:rPr>
          <w:rFonts w:ascii="Arial" w:hAnsi="Arial" w:cs="Arial"/>
          <w:b/>
          <w:bCs/>
          <w:sz w:val="20"/>
          <w:szCs w:val="20"/>
        </w:rPr>
        <w:t xml:space="preserve"> – </w:t>
      </w:r>
      <w:r w:rsidRPr="00FD13AB">
        <w:rPr>
          <w:rFonts w:ascii="Arial" w:hAnsi="Arial" w:cs="Arial"/>
          <w:b/>
          <w:bCs/>
          <w:sz w:val="20"/>
          <w:szCs w:val="20"/>
        </w:rPr>
        <w:t>15:00</w:t>
      </w:r>
      <w:r w:rsidRPr="00FD13AB">
        <w:rPr>
          <w:rFonts w:ascii="Arial" w:hAnsi="Arial" w:cs="Arial"/>
          <w:b/>
          <w:bCs/>
          <w:sz w:val="20"/>
          <w:szCs w:val="20"/>
        </w:rPr>
        <w:t xml:space="preserve"> GMT, </w:t>
      </w:r>
      <w:r w:rsidR="00087D0D" w:rsidRPr="00FD13AB">
        <w:rPr>
          <w:rFonts w:ascii="Arial" w:hAnsi="Arial" w:cs="Arial"/>
          <w:b/>
          <w:bCs/>
          <w:sz w:val="20"/>
          <w:szCs w:val="20"/>
        </w:rPr>
        <w:t>30</w:t>
      </w:r>
      <w:r w:rsidRPr="00FD13AB">
        <w:rPr>
          <w:rFonts w:ascii="Arial" w:hAnsi="Arial" w:cs="Arial"/>
          <w:b/>
          <w:bCs/>
          <w:sz w:val="20"/>
          <w:szCs w:val="20"/>
        </w:rPr>
        <w:t xml:space="preserve"> March 2</w:t>
      </w:r>
      <w:r w:rsidR="00EA43E8" w:rsidRPr="00FD13AB">
        <w:rPr>
          <w:rFonts w:ascii="Arial" w:hAnsi="Arial" w:cs="Arial"/>
          <w:b/>
          <w:bCs/>
          <w:sz w:val="20"/>
          <w:szCs w:val="20"/>
        </w:rPr>
        <w:t xml:space="preserve">022 </w:t>
      </w:r>
    </w:p>
    <w:bookmarkEnd w:id="0"/>
    <w:p w14:paraId="3626B3D9" w14:textId="05CE5EB5" w:rsidR="00C8627B" w:rsidRPr="00FD13AB" w:rsidRDefault="00C8627B" w:rsidP="00AF22A0">
      <w:pPr>
        <w:rPr>
          <w:rFonts w:ascii="Arial" w:hAnsi="Arial" w:cs="Arial"/>
          <w:b/>
          <w:bCs/>
          <w:sz w:val="20"/>
          <w:szCs w:val="20"/>
        </w:rPr>
      </w:pPr>
    </w:p>
    <w:p w14:paraId="5913F52F" w14:textId="0E3000A8" w:rsidR="00C8627B" w:rsidRPr="00FD13AB" w:rsidRDefault="00C8627B" w:rsidP="00AF22A0">
      <w:pPr>
        <w:rPr>
          <w:rFonts w:ascii="Arial" w:hAnsi="Arial" w:cs="Arial"/>
          <w:sz w:val="20"/>
          <w:szCs w:val="20"/>
        </w:rPr>
      </w:pPr>
      <w:r w:rsidRPr="00FD13AB">
        <w:rPr>
          <w:rFonts w:ascii="Arial" w:hAnsi="Arial" w:cs="Arial"/>
          <w:sz w:val="20"/>
          <w:szCs w:val="20"/>
        </w:rPr>
        <w:t xml:space="preserve">Meeting convened </w:t>
      </w:r>
      <w:r w:rsidR="00503DE9" w:rsidRPr="00FD13AB">
        <w:rPr>
          <w:rFonts w:ascii="Arial" w:hAnsi="Arial" w:cs="Arial"/>
          <w:sz w:val="20"/>
          <w:szCs w:val="20"/>
        </w:rPr>
        <w:t>via Teams</w:t>
      </w:r>
    </w:p>
    <w:p w14:paraId="05B7C6BA" w14:textId="764F82D7" w:rsidR="00184EAA" w:rsidRPr="00FD13AB" w:rsidRDefault="00184EAA" w:rsidP="00AF22A0">
      <w:pPr>
        <w:rPr>
          <w:rFonts w:ascii="Arial" w:hAnsi="Arial" w:cs="Arial"/>
          <w:sz w:val="20"/>
          <w:szCs w:val="20"/>
        </w:rPr>
      </w:pPr>
    </w:p>
    <w:p w14:paraId="5C9E900A" w14:textId="2A2F7537" w:rsidR="00184EAA" w:rsidRPr="00FD13AB" w:rsidRDefault="005269E5" w:rsidP="00AF22A0">
      <w:pPr>
        <w:rPr>
          <w:rFonts w:ascii="Arial" w:hAnsi="Arial" w:cs="Arial"/>
          <w:b/>
          <w:bCs/>
          <w:sz w:val="20"/>
          <w:szCs w:val="20"/>
        </w:rPr>
      </w:pPr>
      <w:r w:rsidRPr="00FD13AB">
        <w:rPr>
          <w:rFonts w:ascii="Arial" w:hAnsi="Arial" w:cs="Arial"/>
          <w:b/>
          <w:bCs/>
          <w:sz w:val="20"/>
          <w:szCs w:val="20"/>
        </w:rPr>
        <w:t>Attendees</w:t>
      </w:r>
      <w:r w:rsidR="00332663" w:rsidRPr="00FD13AB">
        <w:rPr>
          <w:rFonts w:ascii="Arial" w:hAnsi="Arial" w:cs="Arial"/>
          <w:b/>
          <w:bCs/>
          <w:sz w:val="20"/>
          <w:szCs w:val="20"/>
        </w:rPr>
        <w:t>:</w:t>
      </w:r>
    </w:p>
    <w:p w14:paraId="03CFE566" w14:textId="77777777" w:rsidR="00332663" w:rsidRPr="00FD13AB" w:rsidRDefault="00332663" w:rsidP="00AF22A0">
      <w:pPr>
        <w:rPr>
          <w:rFonts w:ascii="Arial" w:hAnsi="Arial" w:cs="Arial"/>
          <w:b/>
          <w:bCs/>
          <w:sz w:val="20"/>
          <w:szCs w:val="20"/>
        </w:rPr>
      </w:pPr>
    </w:p>
    <w:p w14:paraId="655D20D7" w14:textId="42511B50" w:rsidR="00087D0D" w:rsidRPr="00FD13AB" w:rsidRDefault="00332663" w:rsidP="00087D0D">
      <w:pPr>
        <w:rPr>
          <w:rFonts w:ascii="Arial" w:hAnsi="Arial" w:cs="Arial"/>
          <w:color w:val="000000" w:themeColor="text1"/>
          <w:sz w:val="20"/>
          <w:szCs w:val="20"/>
        </w:rPr>
      </w:pPr>
      <w:r w:rsidRPr="00FD13AB">
        <w:rPr>
          <w:rFonts w:ascii="Arial" w:hAnsi="Arial" w:cs="Arial"/>
          <w:color w:val="000000" w:themeColor="text1"/>
          <w:sz w:val="20"/>
          <w:szCs w:val="20"/>
        </w:rPr>
        <w:t>Alexia Nazarian (B</w:t>
      </w:r>
      <w:r w:rsidRPr="00FD13AB">
        <w:rPr>
          <w:rFonts w:ascii="Arial" w:hAnsi="Arial" w:cs="Arial"/>
          <w:color w:val="000000" w:themeColor="text1"/>
          <w:sz w:val="20"/>
          <w:szCs w:val="20"/>
        </w:rPr>
        <w:t xml:space="preserve">loomberg </w:t>
      </w:r>
      <w:r w:rsidRPr="00FD13AB">
        <w:rPr>
          <w:rFonts w:ascii="Arial" w:hAnsi="Arial" w:cs="Arial"/>
          <w:color w:val="000000" w:themeColor="text1"/>
          <w:sz w:val="20"/>
          <w:szCs w:val="20"/>
        </w:rPr>
        <w:t>A</w:t>
      </w:r>
      <w:r w:rsidRPr="00FD13AB">
        <w:rPr>
          <w:rFonts w:ascii="Arial" w:hAnsi="Arial" w:cs="Arial"/>
          <w:color w:val="000000" w:themeColor="text1"/>
          <w:sz w:val="20"/>
          <w:szCs w:val="20"/>
        </w:rPr>
        <w:t>ssociates</w:t>
      </w:r>
      <w:r w:rsidRPr="00FD13AB">
        <w:rPr>
          <w:rFonts w:ascii="Arial" w:hAnsi="Arial" w:cs="Arial"/>
          <w:color w:val="000000" w:themeColor="text1"/>
          <w:sz w:val="20"/>
          <w:szCs w:val="20"/>
        </w:rPr>
        <w:t>)</w:t>
      </w:r>
      <w:r w:rsidRPr="00FD13AB">
        <w:rPr>
          <w:rFonts w:ascii="Arial" w:hAnsi="Arial" w:cs="Arial"/>
          <w:color w:val="000000" w:themeColor="text1"/>
          <w:sz w:val="20"/>
          <w:szCs w:val="20"/>
        </w:rPr>
        <w:t xml:space="preserve">, </w:t>
      </w:r>
      <w:r w:rsidRPr="00FD13AB">
        <w:rPr>
          <w:rFonts w:ascii="Arial" w:hAnsi="Arial" w:cs="Arial"/>
          <w:color w:val="000000" w:themeColor="text1"/>
          <w:sz w:val="20"/>
          <w:szCs w:val="20"/>
        </w:rPr>
        <w:t>Christopher Barry</w:t>
      </w:r>
      <w:r w:rsidRPr="00FD13AB">
        <w:rPr>
          <w:rFonts w:ascii="Arial" w:hAnsi="Arial" w:cs="Arial"/>
          <w:color w:val="000000" w:themeColor="text1"/>
          <w:sz w:val="20"/>
          <w:szCs w:val="20"/>
        </w:rPr>
        <w:t xml:space="preserve">, </w:t>
      </w:r>
      <w:r w:rsidRPr="00FD13AB">
        <w:rPr>
          <w:rFonts w:ascii="Arial" w:hAnsi="Arial" w:cs="Arial"/>
          <w:color w:val="000000" w:themeColor="text1"/>
          <w:sz w:val="20"/>
          <w:szCs w:val="20"/>
        </w:rPr>
        <w:t xml:space="preserve">Katherine Adams </w:t>
      </w:r>
      <w:r w:rsidRPr="00FD13AB">
        <w:rPr>
          <w:rFonts w:ascii="Arial" w:hAnsi="Arial" w:cs="Arial"/>
          <w:color w:val="000000" w:themeColor="text1"/>
          <w:sz w:val="20"/>
          <w:szCs w:val="20"/>
        </w:rPr>
        <w:t>(new representative for GLA)</w:t>
      </w:r>
      <w:r w:rsidRPr="00FD13AB">
        <w:rPr>
          <w:rFonts w:ascii="Arial" w:hAnsi="Arial" w:cs="Arial"/>
          <w:color w:val="000000" w:themeColor="text1"/>
          <w:sz w:val="20"/>
          <w:szCs w:val="20"/>
        </w:rPr>
        <w:t xml:space="preserve">, Shaun </w:t>
      </w:r>
      <w:proofErr w:type="spellStart"/>
      <w:r w:rsidRPr="00FD13AB">
        <w:rPr>
          <w:rFonts w:ascii="Arial" w:hAnsi="Arial" w:cs="Arial"/>
          <w:color w:val="000000" w:themeColor="text1"/>
          <w:sz w:val="20"/>
          <w:szCs w:val="20"/>
        </w:rPr>
        <w:t>Lowthian</w:t>
      </w:r>
      <w:proofErr w:type="spellEnd"/>
      <w:r w:rsidRPr="00FD13AB">
        <w:rPr>
          <w:rFonts w:ascii="Arial" w:hAnsi="Arial" w:cs="Arial"/>
          <w:color w:val="000000" w:themeColor="text1"/>
          <w:sz w:val="20"/>
          <w:szCs w:val="20"/>
        </w:rPr>
        <w:t xml:space="preserve"> (G</w:t>
      </w:r>
      <w:r w:rsidRPr="00FD13AB">
        <w:rPr>
          <w:rFonts w:ascii="Arial" w:hAnsi="Arial" w:cs="Arial"/>
          <w:color w:val="000000" w:themeColor="text1"/>
          <w:sz w:val="20"/>
          <w:szCs w:val="20"/>
        </w:rPr>
        <w:t xml:space="preserve">reater </w:t>
      </w:r>
      <w:r w:rsidRPr="00FD13AB">
        <w:rPr>
          <w:rFonts w:ascii="Arial" w:hAnsi="Arial" w:cs="Arial"/>
          <w:color w:val="000000" w:themeColor="text1"/>
          <w:sz w:val="20"/>
          <w:szCs w:val="20"/>
        </w:rPr>
        <w:t>L</w:t>
      </w:r>
      <w:r w:rsidRPr="00FD13AB">
        <w:rPr>
          <w:rFonts w:ascii="Arial" w:hAnsi="Arial" w:cs="Arial"/>
          <w:color w:val="000000" w:themeColor="text1"/>
          <w:sz w:val="20"/>
          <w:szCs w:val="20"/>
        </w:rPr>
        <w:t xml:space="preserve">ondon </w:t>
      </w:r>
      <w:r w:rsidRPr="00FD13AB">
        <w:rPr>
          <w:rFonts w:ascii="Arial" w:hAnsi="Arial" w:cs="Arial"/>
          <w:color w:val="000000" w:themeColor="text1"/>
          <w:sz w:val="20"/>
          <w:szCs w:val="20"/>
        </w:rPr>
        <w:t>A</w:t>
      </w:r>
      <w:r w:rsidRPr="00FD13AB">
        <w:rPr>
          <w:rFonts w:ascii="Arial" w:hAnsi="Arial" w:cs="Arial"/>
          <w:color w:val="000000" w:themeColor="text1"/>
          <w:sz w:val="20"/>
          <w:szCs w:val="20"/>
        </w:rPr>
        <w:t>uthority</w:t>
      </w:r>
      <w:r w:rsidRPr="00FD13AB">
        <w:rPr>
          <w:rFonts w:ascii="Arial" w:hAnsi="Arial" w:cs="Arial"/>
          <w:color w:val="000000" w:themeColor="text1"/>
          <w:sz w:val="20"/>
          <w:szCs w:val="20"/>
        </w:rPr>
        <w:t>),</w:t>
      </w:r>
      <w:r w:rsidRPr="00FD13AB">
        <w:rPr>
          <w:rFonts w:ascii="Arial" w:hAnsi="Arial" w:cs="Arial"/>
          <w:color w:val="000000" w:themeColor="text1"/>
          <w:sz w:val="20"/>
          <w:szCs w:val="20"/>
        </w:rPr>
        <w:t xml:space="preserve"> </w:t>
      </w:r>
      <w:r w:rsidRPr="00FD13AB">
        <w:rPr>
          <w:rFonts w:ascii="Arial" w:hAnsi="Arial" w:cs="Arial"/>
          <w:color w:val="000000" w:themeColor="text1"/>
          <w:sz w:val="20"/>
          <w:szCs w:val="20"/>
        </w:rPr>
        <w:t xml:space="preserve">John </w:t>
      </w:r>
      <w:proofErr w:type="spellStart"/>
      <w:r w:rsidRPr="00FD13AB">
        <w:rPr>
          <w:rFonts w:ascii="Arial" w:hAnsi="Arial" w:cs="Arial"/>
          <w:color w:val="000000" w:themeColor="text1"/>
          <w:sz w:val="20"/>
          <w:szCs w:val="20"/>
        </w:rPr>
        <w:t>Tuncliffe</w:t>
      </w:r>
      <w:proofErr w:type="spellEnd"/>
      <w:r w:rsidRPr="00FD13AB">
        <w:rPr>
          <w:rFonts w:ascii="Arial" w:hAnsi="Arial" w:cs="Arial"/>
          <w:color w:val="000000" w:themeColor="text1"/>
          <w:sz w:val="20"/>
          <w:szCs w:val="20"/>
        </w:rPr>
        <w:t xml:space="preserve"> (L</w:t>
      </w:r>
      <w:r w:rsidRPr="00FD13AB">
        <w:rPr>
          <w:rFonts w:ascii="Arial" w:hAnsi="Arial" w:cs="Arial"/>
          <w:color w:val="000000" w:themeColor="text1"/>
          <w:sz w:val="20"/>
          <w:szCs w:val="20"/>
        </w:rPr>
        <w:t xml:space="preserve">ondon </w:t>
      </w:r>
      <w:r w:rsidRPr="00FD13AB">
        <w:rPr>
          <w:rFonts w:ascii="Arial" w:hAnsi="Arial" w:cs="Arial"/>
          <w:color w:val="000000" w:themeColor="text1"/>
          <w:sz w:val="20"/>
          <w:szCs w:val="20"/>
        </w:rPr>
        <w:t>F</w:t>
      </w:r>
      <w:r w:rsidRPr="00FD13AB">
        <w:rPr>
          <w:rFonts w:ascii="Arial" w:hAnsi="Arial" w:cs="Arial"/>
          <w:color w:val="000000" w:themeColor="text1"/>
          <w:sz w:val="20"/>
          <w:szCs w:val="20"/>
        </w:rPr>
        <w:t xml:space="preserve">ire </w:t>
      </w:r>
      <w:r w:rsidRPr="00FD13AB">
        <w:rPr>
          <w:rFonts w:ascii="Arial" w:hAnsi="Arial" w:cs="Arial"/>
          <w:color w:val="000000" w:themeColor="text1"/>
          <w:sz w:val="20"/>
          <w:szCs w:val="20"/>
        </w:rPr>
        <w:t>B</w:t>
      </w:r>
      <w:r w:rsidRPr="00FD13AB">
        <w:rPr>
          <w:rFonts w:ascii="Arial" w:hAnsi="Arial" w:cs="Arial"/>
          <w:color w:val="000000" w:themeColor="text1"/>
          <w:sz w:val="20"/>
          <w:szCs w:val="20"/>
        </w:rPr>
        <w:t>rigade</w:t>
      </w:r>
      <w:r w:rsidRPr="00FD13AB">
        <w:rPr>
          <w:rFonts w:ascii="Arial" w:hAnsi="Arial" w:cs="Arial"/>
          <w:color w:val="000000" w:themeColor="text1"/>
          <w:sz w:val="20"/>
          <w:szCs w:val="20"/>
        </w:rPr>
        <w:t>), Mark Roberts, Katherine King</w:t>
      </w:r>
      <w:r w:rsidRPr="00FD13AB">
        <w:rPr>
          <w:rFonts w:ascii="Arial" w:hAnsi="Arial" w:cs="Arial"/>
          <w:color w:val="000000" w:themeColor="text1"/>
          <w:sz w:val="20"/>
          <w:szCs w:val="20"/>
        </w:rPr>
        <w:t xml:space="preserve">, </w:t>
      </w:r>
      <w:r w:rsidRPr="00FD13AB">
        <w:rPr>
          <w:rFonts w:ascii="Arial" w:hAnsi="Arial" w:cs="Arial"/>
          <w:color w:val="000000" w:themeColor="text1"/>
          <w:sz w:val="20"/>
          <w:szCs w:val="20"/>
        </w:rPr>
        <w:t>Helen Linklater (M</w:t>
      </w:r>
      <w:r w:rsidRPr="00FD13AB">
        <w:rPr>
          <w:rFonts w:ascii="Arial" w:hAnsi="Arial" w:cs="Arial"/>
          <w:color w:val="000000" w:themeColor="text1"/>
          <w:sz w:val="20"/>
          <w:szCs w:val="20"/>
        </w:rPr>
        <w:t xml:space="preserve">etropolitan </w:t>
      </w:r>
      <w:r w:rsidRPr="00FD13AB">
        <w:rPr>
          <w:rFonts w:ascii="Arial" w:hAnsi="Arial" w:cs="Arial"/>
          <w:color w:val="000000" w:themeColor="text1"/>
          <w:sz w:val="20"/>
          <w:szCs w:val="20"/>
        </w:rPr>
        <w:t>P</w:t>
      </w:r>
      <w:r w:rsidRPr="00FD13AB">
        <w:rPr>
          <w:rFonts w:ascii="Arial" w:hAnsi="Arial" w:cs="Arial"/>
          <w:color w:val="000000" w:themeColor="text1"/>
          <w:sz w:val="20"/>
          <w:szCs w:val="20"/>
        </w:rPr>
        <w:t xml:space="preserve">olice </w:t>
      </w:r>
      <w:r w:rsidRPr="00FD13AB">
        <w:rPr>
          <w:rFonts w:ascii="Arial" w:hAnsi="Arial" w:cs="Arial"/>
          <w:color w:val="000000" w:themeColor="text1"/>
          <w:sz w:val="20"/>
          <w:szCs w:val="20"/>
        </w:rPr>
        <w:t>S</w:t>
      </w:r>
      <w:r w:rsidRPr="00FD13AB">
        <w:rPr>
          <w:rFonts w:ascii="Arial" w:hAnsi="Arial" w:cs="Arial"/>
          <w:color w:val="000000" w:themeColor="text1"/>
          <w:sz w:val="20"/>
          <w:szCs w:val="20"/>
        </w:rPr>
        <w:t>ervice</w:t>
      </w:r>
      <w:r w:rsidRPr="00FD13AB">
        <w:rPr>
          <w:rFonts w:ascii="Arial" w:hAnsi="Arial" w:cs="Arial"/>
          <w:color w:val="000000" w:themeColor="text1"/>
          <w:sz w:val="20"/>
          <w:szCs w:val="20"/>
        </w:rPr>
        <w:t>),</w:t>
      </w:r>
      <w:r w:rsidRPr="00FD13AB">
        <w:rPr>
          <w:rFonts w:ascii="Arial" w:hAnsi="Arial" w:cs="Arial"/>
          <w:color w:val="000000" w:themeColor="text1"/>
          <w:sz w:val="20"/>
          <w:szCs w:val="20"/>
        </w:rPr>
        <w:t xml:space="preserve"> </w:t>
      </w:r>
      <w:r w:rsidRPr="00FD13AB">
        <w:rPr>
          <w:rFonts w:ascii="Arial" w:hAnsi="Arial" w:cs="Arial"/>
          <w:color w:val="000000" w:themeColor="text1"/>
          <w:sz w:val="20"/>
          <w:szCs w:val="20"/>
        </w:rPr>
        <w:t>Michelle McCann (NHS</w:t>
      </w:r>
      <w:r w:rsidRPr="00FD13AB">
        <w:rPr>
          <w:rFonts w:ascii="Arial" w:hAnsi="Arial" w:cs="Arial"/>
          <w:color w:val="000000" w:themeColor="text1"/>
          <w:sz w:val="20"/>
          <w:szCs w:val="20"/>
        </w:rPr>
        <w:t xml:space="preserve"> London</w:t>
      </w:r>
      <w:r w:rsidRPr="00FD13AB">
        <w:rPr>
          <w:rFonts w:ascii="Arial" w:hAnsi="Arial" w:cs="Arial"/>
          <w:color w:val="000000" w:themeColor="text1"/>
          <w:sz w:val="20"/>
          <w:szCs w:val="20"/>
        </w:rPr>
        <w:t xml:space="preserve">), </w:t>
      </w:r>
      <w:r w:rsidR="00087D0D" w:rsidRPr="00FD13AB">
        <w:rPr>
          <w:rFonts w:ascii="Arial" w:hAnsi="Arial" w:cs="Arial"/>
          <w:color w:val="000000" w:themeColor="text1"/>
          <w:sz w:val="20"/>
          <w:szCs w:val="20"/>
        </w:rPr>
        <w:t>Tim Rudin</w:t>
      </w:r>
      <w:r w:rsidR="003E59D5" w:rsidRPr="00FD13AB">
        <w:rPr>
          <w:rFonts w:ascii="Arial" w:hAnsi="Arial" w:cs="Arial"/>
          <w:color w:val="000000" w:themeColor="text1"/>
          <w:sz w:val="20"/>
          <w:szCs w:val="20"/>
        </w:rPr>
        <w:t>,</w:t>
      </w:r>
      <w:r w:rsidR="00087D0D" w:rsidRPr="00FD13AB">
        <w:rPr>
          <w:rFonts w:ascii="Arial" w:hAnsi="Arial" w:cs="Arial"/>
          <w:color w:val="000000" w:themeColor="text1"/>
          <w:sz w:val="20"/>
          <w:szCs w:val="20"/>
        </w:rPr>
        <w:t xml:space="preserve"> Simon Carlaw</w:t>
      </w:r>
      <w:r w:rsidR="003E59D5" w:rsidRPr="00FD13AB">
        <w:rPr>
          <w:rFonts w:ascii="Arial" w:hAnsi="Arial" w:cs="Arial"/>
          <w:color w:val="000000" w:themeColor="text1"/>
          <w:sz w:val="20"/>
          <w:szCs w:val="20"/>
        </w:rPr>
        <w:t xml:space="preserve">, </w:t>
      </w:r>
      <w:r w:rsidR="00087D0D" w:rsidRPr="00FD13AB">
        <w:rPr>
          <w:rFonts w:ascii="Arial" w:hAnsi="Arial" w:cs="Arial"/>
          <w:color w:val="000000" w:themeColor="text1"/>
          <w:sz w:val="20"/>
          <w:szCs w:val="20"/>
        </w:rPr>
        <w:t>Saritha Visvalingam (T</w:t>
      </w:r>
      <w:r w:rsidRPr="00FD13AB">
        <w:rPr>
          <w:rFonts w:ascii="Arial" w:hAnsi="Arial" w:cs="Arial"/>
          <w:color w:val="000000" w:themeColor="text1"/>
          <w:sz w:val="20"/>
          <w:szCs w:val="20"/>
        </w:rPr>
        <w:t xml:space="preserve">ransport </w:t>
      </w:r>
      <w:r w:rsidR="00087D0D" w:rsidRPr="00FD13AB">
        <w:rPr>
          <w:rFonts w:ascii="Arial" w:hAnsi="Arial" w:cs="Arial"/>
          <w:color w:val="000000" w:themeColor="text1"/>
          <w:sz w:val="20"/>
          <w:szCs w:val="20"/>
        </w:rPr>
        <w:t>f</w:t>
      </w:r>
      <w:r w:rsidRPr="00FD13AB">
        <w:rPr>
          <w:rFonts w:ascii="Arial" w:hAnsi="Arial" w:cs="Arial"/>
          <w:color w:val="000000" w:themeColor="text1"/>
          <w:sz w:val="20"/>
          <w:szCs w:val="20"/>
        </w:rPr>
        <w:t xml:space="preserve">or </w:t>
      </w:r>
      <w:r w:rsidR="00087D0D" w:rsidRPr="00FD13AB">
        <w:rPr>
          <w:rFonts w:ascii="Arial" w:hAnsi="Arial" w:cs="Arial"/>
          <w:color w:val="000000" w:themeColor="text1"/>
          <w:sz w:val="20"/>
          <w:szCs w:val="20"/>
        </w:rPr>
        <w:t>L</w:t>
      </w:r>
      <w:r w:rsidRPr="00FD13AB">
        <w:rPr>
          <w:rFonts w:ascii="Arial" w:hAnsi="Arial" w:cs="Arial"/>
          <w:color w:val="000000" w:themeColor="text1"/>
          <w:sz w:val="20"/>
          <w:szCs w:val="20"/>
        </w:rPr>
        <w:t>ondon</w:t>
      </w:r>
      <w:r w:rsidR="00087D0D" w:rsidRPr="00FD13AB">
        <w:rPr>
          <w:rFonts w:ascii="Arial" w:hAnsi="Arial" w:cs="Arial"/>
          <w:color w:val="000000" w:themeColor="text1"/>
          <w:sz w:val="20"/>
          <w:szCs w:val="20"/>
        </w:rPr>
        <w:t>)</w:t>
      </w:r>
      <w:r w:rsidRPr="00FD13AB">
        <w:rPr>
          <w:rFonts w:ascii="Arial" w:hAnsi="Arial" w:cs="Arial"/>
          <w:color w:val="000000" w:themeColor="text1"/>
          <w:sz w:val="20"/>
          <w:szCs w:val="20"/>
        </w:rPr>
        <w:t>,</w:t>
      </w:r>
      <w:r w:rsidR="00087D0D" w:rsidRPr="00FD13AB">
        <w:rPr>
          <w:rFonts w:ascii="Arial" w:hAnsi="Arial" w:cs="Arial"/>
          <w:color w:val="000000" w:themeColor="text1"/>
          <w:sz w:val="20"/>
          <w:szCs w:val="20"/>
        </w:rPr>
        <w:t xml:space="preserve"> Gillian Askew,</w:t>
      </w:r>
      <w:r w:rsidRPr="00FD13AB">
        <w:rPr>
          <w:rFonts w:ascii="Arial" w:hAnsi="Arial" w:cs="Arial"/>
          <w:color w:val="000000" w:themeColor="text1"/>
          <w:sz w:val="20"/>
          <w:szCs w:val="20"/>
        </w:rPr>
        <w:t xml:space="preserve"> (</w:t>
      </w:r>
      <w:r w:rsidR="00087D0D" w:rsidRPr="00FD13AB">
        <w:rPr>
          <w:rFonts w:ascii="Arial" w:hAnsi="Arial" w:cs="Arial"/>
          <w:color w:val="000000" w:themeColor="text1"/>
          <w:sz w:val="20"/>
          <w:szCs w:val="20"/>
        </w:rPr>
        <w:t>Go4Growth</w:t>
      </w:r>
      <w:r w:rsidRPr="00FD13AB">
        <w:rPr>
          <w:rFonts w:ascii="Arial" w:hAnsi="Arial" w:cs="Arial"/>
          <w:color w:val="000000" w:themeColor="text1"/>
          <w:sz w:val="20"/>
          <w:szCs w:val="20"/>
        </w:rPr>
        <w:t>),</w:t>
      </w:r>
      <w:r w:rsidR="00087D0D" w:rsidRPr="00FD13AB">
        <w:rPr>
          <w:rFonts w:ascii="Arial" w:hAnsi="Arial" w:cs="Arial"/>
          <w:color w:val="000000" w:themeColor="text1"/>
          <w:sz w:val="20"/>
          <w:szCs w:val="20"/>
        </w:rPr>
        <w:t xml:space="preserve"> Cathy Watts</w:t>
      </w:r>
      <w:r w:rsidRPr="00FD13AB">
        <w:rPr>
          <w:rFonts w:ascii="Arial" w:hAnsi="Arial" w:cs="Arial"/>
          <w:color w:val="000000" w:themeColor="text1"/>
          <w:sz w:val="20"/>
          <w:szCs w:val="20"/>
        </w:rPr>
        <w:t xml:space="preserve"> (c</w:t>
      </w:r>
      <w:r w:rsidR="00087D0D" w:rsidRPr="00FD13AB">
        <w:rPr>
          <w:rFonts w:ascii="Arial" w:hAnsi="Arial" w:cs="Arial"/>
          <w:color w:val="000000" w:themeColor="text1"/>
          <w:sz w:val="20"/>
          <w:szCs w:val="20"/>
        </w:rPr>
        <w:t>onsultant</w:t>
      </w:r>
      <w:r w:rsidRPr="00FD13AB">
        <w:rPr>
          <w:rFonts w:ascii="Arial" w:hAnsi="Arial" w:cs="Arial"/>
          <w:color w:val="000000" w:themeColor="text1"/>
          <w:sz w:val="20"/>
          <w:szCs w:val="20"/>
        </w:rPr>
        <w:t>)</w:t>
      </w:r>
      <w:r w:rsidR="0098686A" w:rsidRPr="00FD13AB">
        <w:rPr>
          <w:rFonts w:ascii="Arial" w:hAnsi="Arial" w:cs="Arial"/>
          <w:color w:val="000000" w:themeColor="text1"/>
          <w:sz w:val="20"/>
          <w:szCs w:val="20"/>
        </w:rPr>
        <w:t xml:space="preserve">, </w:t>
      </w:r>
      <w:r w:rsidR="00087D0D" w:rsidRPr="00FD13AB">
        <w:rPr>
          <w:rFonts w:ascii="Arial" w:hAnsi="Arial" w:cs="Arial"/>
          <w:color w:val="000000" w:themeColor="text1"/>
          <w:sz w:val="20"/>
          <w:szCs w:val="20"/>
        </w:rPr>
        <w:t xml:space="preserve">Neil Darwin </w:t>
      </w:r>
      <w:r w:rsidRPr="00FD13AB">
        <w:rPr>
          <w:rFonts w:ascii="Arial" w:hAnsi="Arial" w:cs="Arial"/>
          <w:color w:val="000000" w:themeColor="text1"/>
          <w:sz w:val="20"/>
          <w:szCs w:val="20"/>
        </w:rPr>
        <w:t>(</w:t>
      </w:r>
      <w:proofErr w:type="spellStart"/>
      <w:r w:rsidR="0098686A" w:rsidRPr="00FD13AB">
        <w:rPr>
          <w:rFonts w:ascii="Arial" w:hAnsi="Arial" w:cs="Arial"/>
          <w:color w:val="000000" w:themeColor="text1"/>
          <w:sz w:val="20"/>
          <w:szCs w:val="20"/>
        </w:rPr>
        <w:t>De</w:t>
      </w:r>
      <w:r w:rsidR="00087D0D" w:rsidRPr="00FD13AB">
        <w:rPr>
          <w:rFonts w:ascii="Arial" w:hAnsi="Arial" w:cs="Arial"/>
          <w:color w:val="000000" w:themeColor="text1"/>
          <w:sz w:val="20"/>
          <w:szCs w:val="20"/>
        </w:rPr>
        <w:t>yton</w:t>
      </w:r>
      <w:proofErr w:type="spellEnd"/>
      <w:r w:rsidR="00087D0D" w:rsidRPr="00FD13AB">
        <w:rPr>
          <w:rFonts w:ascii="Arial" w:hAnsi="Arial" w:cs="Arial"/>
          <w:color w:val="000000" w:themeColor="text1"/>
          <w:sz w:val="20"/>
          <w:szCs w:val="20"/>
        </w:rPr>
        <w:t xml:space="preserve"> Bell</w:t>
      </w:r>
      <w:r w:rsidRPr="00FD13AB">
        <w:rPr>
          <w:rFonts w:ascii="Arial" w:hAnsi="Arial" w:cs="Arial"/>
          <w:color w:val="000000" w:themeColor="text1"/>
          <w:sz w:val="20"/>
          <w:szCs w:val="20"/>
        </w:rPr>
        <w:t>)</w:t>
      </w:r>
    </w:p>
    <w:p w14:paraId="0A800A00" w14:textId="7C66419D" w:rsidR="00C8627B" w:rsidRPr="00FD13AB" w:rsidRDefault="00C8627B" w:rsidP="00C8627B">
      <w:pPr>
        <w:rPr>
          <w:rFonts w:ascii="Arial" w:hAnsi="Arial" w:cs="Arial"/>
          <w:b/>
          <w:bCs/>
          <w:sz w:val="20"/>
          <w:szCs w:val="20"/>
        </w:rPr>
      </w:pPr>
    </w:p>
    <w:p w14:paraId="717CE00D" w14:textId="77777777" w:rsidR="00BA2747" w:rsidRPr="00FD13AB" w:rsidRDefault="003E59D5" w:rsidP="00C8627B">
      <w:pPr>
        <w:rPr>
          <w:rFonts w:ascii="Arial" w:hAnsi="Arial" w:cs="Arial"/>
          <w:b/>
          <w:bCs/>
          <w:sz w:val="20"/>
          <w:szCs w:val="20"/>
        </w:rPr>
      </w:pPr>
      <w:r w:rsidRPr="00FD13AB">
        <w:rPr>
          <w:rFonts w:ascii="Arial" w:hAnsi="Arial" w:cs="Arial"/>
          <w:b/>
          <w:bCs/>
          <w:sz w:val="20"/>
          <w:szCs w:val="20"/>
        </w:rPr>
        <w:t>Apologies</w:t>
      </w:r>
      <w:r w:rsidR="00BA2747" w:rsidRPr="00FD13AB">
        <w:rPr>
          <w:rFonts w:ascii="Arial" w:hAnsi="Arial" w:cs="Arial"/>
          <w:b/>
          <w:bCs/>
          <w:sz w:val="20"/>
          <w:szCs w:val="20"/>
        </w:rPr>
        <w:t>:</w:t>
      </w:r>
    </w:p>
    <w:p w14:paraId="79F02C07" w14:textId="3199B9E2" w:rsidR="003E59D5" w:rsidRPr="00FD13AB" w:rsidRDefault="003E59D5" w:rsidP="00C8627B">
      <w:pPr>
        <w:rPr>
          <w:rFonts w:ascii="Arial" w:hAnsi="Arial" w:cs="Arial"/>
          <w:b/>
          <w:bCs/>
          <w:sz w:val="20"/>
          <w:szCs w:val="20"/>
        </w:rPr>
      </w:pPr>
      <w:r w:rsidRPr="00FD13AB">
        <w:rPr>
          <w:rFonts w:ascii="Arial" w:hAnsi="Arial" w:cs="Arial"/>
          <w:b/>
          <w:bCs/>
          <w:sz w:val="20"/>
          <w:szCs w:val="20"/>
        </w:rPr>
        <w:t xml:space="preserve"> </w:t>
      </w:r>
    </w:p>
    <w:p w14:paraId="7F7B77EE" w14:textId="50DCD12A" w:rsidR="005049DE" w:rsidRPr="00FD13AB" w:rsidRDefault="003E59D5" w:rsidP="00C8627B">
      <w:pPr>
        <w:rPr>
          <w:rFonts w:ascii="Arial" w:hAnsi="Arial" w:cs="Arial"/>
          <w:sz w:val="20"/>
          <w:szCs w:val="20"/>
        </w:rPr>
      </w:pPr>
      <w:r w:rsidRPr="00FD13AB">
        <w:rPr>
          <w:rFonts w:ascii="Arial" w:hAnsi="Arial" w:cs="Arial"/>
          <w:sz w:val="20"/>
          <w:szCs w:val="20"/>
        </w:rPr>
        <w:t>Gordon Innes (Bloomberg)</w:t>
      </w:r>
      <w:r w:rsidR="00BA2747" w:rsidRPr="00FD13AB">
        <w:rPr>
          <w:rFonts w:ascii="Arial" w:hAnsi="Arial" w:cs="Arial"/>
          <w:sz w:val="20"/>
          <w:szCs w:val="20"/>
        </w:rPr>
        <w:t xml:space="preserve">, </w:t>
      </w:r>
      <w:r w:rsidR="00BA2747" w:rsidRPr="00FD13AB">
        <w:rPr>
          <w:rFonts w:ascii="Arial" w:hAnsi="Arial" w:cs="Arial"/>
          <w:sz w:val="20"/>
          <w:szCs w:val="20"/>
        </w:rPr>
        <w:t>Mark Roberts (Metropolitan Police Service)</w:t>
      </w:r>
      <w:r w:rsidR="00BA2747" w:rsidRPr="00FD13AB">
        <w:rPr>
          <w:rFonts w:ascii="Arial" w:hAnsi="Arial" w:cs="Arial"/>
          <w:sz w:val="20"/>
          <w:szCs w:val="20"/>
        </w:rPr>
        <w:t xml:space="preserve">, </w:t>
      </w:r>
      <w:r w:rsidR="005049DE" w:rsidRPr="00FD13AB">
        <w:rPr>
          <w:rFonts w:ascii="Arial" w:hAnsi="Arial" w:cs="Arial"/>
          <w:sz w:val="20"/>
          <w:szCs w:val="20"/>
        </w:rPr>
        <w:t>Philip Hewson (T</w:t>
      </w:r>
      <w:r w:rsidR="00BA2747" w:rsidRPr="00FD13AB">
        <w:rPr>
          <w:rFonts w:ascii="Arial" w:hAnsi="Arial" w:cs="Arial"/>
          <w:sz w:val="20"/>
          <w:szCs w:val="20"/>
        </w:rPr>
        <w:t xml:space="preserve">ransport </w:t>
      </w:r>
      <w:r w:rsidR="005049DE" w:rsidRPr="00FD13AB">
        <w:rPr>
          <w:rFonts w:ascii="Arial" w:hAnsi="Arial" w:cs="Arial"/>
          <w:sz w:val="20"/>
          <w:szCs w:val="20"/>
        </w:rPr>
        <w:t>f</w:t>
      </w:r>
      <w:r w:rsidR="00BA2747" w:rsidRPr="00FD13AB">
        <w:rPr>
          <w:rFonts w:ascii="Arial" w:hAnsi="Arial" w:cs="Arial"/>
          <w:sz w:val="20"/>
          <w:szCs w:val="20"/>
        </w:rPr>
        <w:t xml:space="preserve">or </w:t>
      </w:r>
      <w:r w:rsidR="005049DE" w:rsidRPr="00FD13AB">
        <w:rPr>
          <w:rFonts w:ascii="Arial" w:hAnsi="Arial" w:cs="Arial"/>
          <w:sz w:val="20"/>
          <w:szCs w:val="20"/>
        </w:rPr>
        <w:t>L</w:t>
      </w:r>
      <w:r w:rsidR="00BA2747" w:rsidRPr="00FD13AB">
        <w:rPr>
          <w:rFonts w:ascii="Arial" w:hAnsi="Arial" w:cs="Arial"/>
          <w:sz w:val="20"/>
          <w:szCs w:val="20"/>
        </w:rPr>
        <w:t>ondon</w:t>
      </w:r>
      <w:r w:rsidR="005049DE" w:rsidRPr="00FD13AB">
        <w:rPr>
          <w:rFonts w:ascii="Arial" w:hAnsi="Arial" w:cs="Arial"/>
          <w:sz w:val="20"/>
          <w:szCs w:val="20"/>
        </w:rPr>
        <w:t>)</w:t>
      </w:r>
    </w:p>
    <w:p w14:paraId="0240F428" w14:textId="77777777" w:rsidR="003E59D5" w:rsidRPr="00FD13AB" w:rsidRDefault="003E59D5" w:rsidP="003E59D5">
      <w:pPr>
        <w:rPr>
          <w:rFonts w:ascii="Arial" w:hAnsi="Arial" w:cs="Arial"/>
          <w:b/>
          <w:bCs/>
          <w:color w:val="000000" w:themeColor="text1"/>
          <w:sz w:val="20"/>
          <w:szCs w:val="20"/>
        </w:rPr>
      </w:pPr>
    </w:p>
    <w:p w14:paraId="76445CD1" w14:textId="0189178C" w:rsidR="003E59D5" w:rsidRPr="00FD13AB" w:rsidRDefault="003E59D5" w:rsidP="003E59D5">
      <w:pPr>
        <w:rPr>
          <w:rFonts w:ascii="Arial" w:hAnsi="Arial" w:cs="Arial"/>
          <w:b/>
          <w:bCs/>
          <w:color w:val="000000" w:themeColor="text1"/>
          <w:sz w:val="20"/>
          <w:szCs w:val="20"/>
        </w:rPr>
      </w:pPr>
      <w:r w:rsidRPr="00FD13AB">
        <w:rPr>
          <w:rFonts w:ascii="Arial" w:hAnsi="Arial" w:cs="Arial"/>
          <w:b/>
          <w:bCs/>
          <w:color w:val="000000" w:themeColor="text1"/>
          <w:sz w:val="20"/>
          <w:szCs w:val="20"/>
        </w:rPr>
        <w:t>Introduction</w:t>
      </w:r>
      <w:r w:rsidR="00BA2747" w:rsidRPr="00FD13AB">
        <w:rPr>
          <w:rFonts w:ascii="Arial" w:hAnsi="Arial" w:cs="Arial"/>
          <w:b/>
          <w:bCs/>
          <w:color w:val="000000" w:themeColor="text1"/>
          <w:sz w:val="20"/>
          <w:szCs w:val="20"/>
        </w:rPr>
        <w:t>:</w:t>
      </w:r>
    </w:p>
    <w:p w14:paraId="2A079FC5" w14:textId="77777777" w:rsidR="00BA2747" w:rsidRPr="00FD13AB" w:rsidRDefault="00BA2747" w:rsidP="003E59D5">
      <w:pPr>
        <w:rPr>
          <w:rFonts w:ascii="Arial" w:hAnsi="Arial" w:cs="Arial"/>
          <w:b/>
          <w:bCs/>
          <w:color w:val="000000" w:themeColor="text1"/>
          <w:sz w:val="20"/>
          <w:szCs w:val="20"/>
        </w:rPr>
      </w:pPr>
    </w:p>
    <w:p w14:paraId="5DEF89BA" w14:textId="77777777" w:rsidR="00DC472E" w:rsidRPr="00FD13AB" w:rsidRDefault="003E59D5" w:rsidP="003E59D5">
      <w:pPr>
        <w:rPr>
          <w:rFonts w:ascii="Arial" w:hAnsi="Arial" w:cs="Arial"/>
          <w:color w:val="000000" w:themeColor="text1"/>
          <w:sz w:val="20"/>
          <w:szCs w:val="20"/>
        </w:rPr>
      </w:pPr>
      <w:r w:rsidRPr="00FD13AB">
        <w:rPr>
          <w:rFonts w:ascii="Arial" w:hAnsi="Arial" w:cs="Arial"/>
          <w:color w:val="000000" w:themeColor="text1"/>
          <w:sz w:val="20"/>
          <w:szCs w:val="20"/>
        </w:rPr>
        <w:t>C</w:t>
      </w:r>
      <w:r w:rsidR="005049DE" w:rsidRPr="00FD13AB">
        <w:rPr>
          <w:rFonts w:ascii="Arial" w:hAnsi="Arial" w:cs="Arial"/>
          <w:color w:val="000000" w:themeColor="text1"/>
          <w:sz w:val="20"/>
          <w:szCs w:val="20"/>
        </w:rPr>
        <w:t xml:space="preserve">hristopher </w:t>
      </w:r>
      <w:r w:rsidRPr="00FD13AB">
        <w:rPr>
          <w:rFonts w:ascii="Arial" w:hAnsi="Arial" w:cs="Arial"/>
          <w:color w:val="000000" w:themeColor="text1"/>
          <w:sz w:val="20"/>
          <w:szCs w:val="20"/>
        </w:rPr>
        <w:t>B</w:t>
      </w:r>
      <w:r w:rsidR="005049DE" w:rsidRPr="00FD13AB">
        <w:rPr>
          <w:rFonts w:ascii="Arial" w:hAnsi="Arial" w:cs="Arial"/>
          <w:color w:val="000000" w:themeColor="text1"/>
          <w:sz w:val="20"/>
          <w:szCs w:val="20"/>
        </w:rPr>
        <w:t>arry</w:t>
      </w:r>
      <w:r w:rsidRPr="00FD13AB">
        <w:rPr>
          <w:rFonts w:ascii="Arial" w:hAnsi="Arial" w:cs="Arial"/>
          <w:color w:val="000000" w:themeColor="text1"/>
          <w:sz w:val="20"/>
          <w:szCs w:val="20"/>
        </w:rPr>
        <w:t xml:space="preserve"> chaired the session in G</w:t>
      </w:r>
      <w:r w:rsidR="005049DE" w:rsidRPr="00FD13AB">
        <w:rPr>
          <w:rFonts w:ascii="Arial" w:hAnsi="Arial" w:cs="Arial"/>
          <w:color w:val="000000" w:themeColor="text1"/>
          <w:sz w:val="20"/>
          <w:szCs w:val="20"/>
        </w:rPr>
        <w:t xml:space="preserve">ordon </w:t>
      </w:r>
      <w:r w:rsidRPr="00FD13AB">
        <w:rPr>
          <w:rFonts w:ascii="Arial" w:hAnsi="Arial" w:cs="Arial"/>
          <w:color w:val="000000" w:themeColor="text1"/>
          <w:sz w:val="20"/>
          <w:szCs w:val="20"/>
        </w:rPr>
        <w:t>I</w:t>
      </w:r>
      <w:r w:rsidR="005049DE" w:rsidRPr="00FD13AB">
        <w:rPr>
          <w:rFonts w:ascii="Arial" w:hAnsi="Arial" w:cs="Arial"/>
          <w:color w:val="000000" w:themeColor="text1"/>
          <w:sz w:val="20"/>
          <w:szCs w:val="20"/>
        </w:rPr>
        <w:t>nnes’</w:t>
      </w:r>
      <w:r w:rsidRPr="00FD13AB">
        <w:rPr>
          <w:rFonts w:ascii="Arial" w:hAnsi="Arial" w:cs="Arial"/>
          <w:color w:val="000000" w:themeColor="text1"/>
          <w:sz w:val="20"/>
          <w:szCs w:val="20"/>
        </w:rPr>
        <w:t xml:space="preserve"> absence. The objective of the session </w:t>
      </w:r>
      <w:r w:rsidR="00DC472E" w:rsidRPr="00FD13AB">
        <w:rPr>
          <w:rFonts w:ascii="Arial" w:hAnsi="Arial" w:cs="Arial"/>
          <w:color w:val="000000" w:themeColor="text1"/>
          <w:sz w:val="20"/>
          <w:szCs w:val="20"/>
        </w:rPr>
        <w:t>was</w:t>
      </w:r>
      <w:r w:rsidRPr="00FD13AB">
        <w:rPr>
          <w:rFonts w:ascii="Arial" w:hAnsi="Arial" w:cs="Arial"/>
          <w:color w:val="000000" w:themeColor="text1"/>
          <w:sz w:val="20"/>
          <w:szCs w:val="20"/>
        </w:rPr>
        <w:t xml:space="preserve"> to cover the main projects and discuss next steps</w:t>
      </w:r>
      <w:r w:rsidR="005049DE" w:rsidRPr="00FD13AB">
        <w:rPr>
          <w:rFonts w:ascii="Arial" w:hAnsi="Arial" w:cs="Arial"/>
          <w:color w:val="000000" w:themeColor="text1"/>
          <w:sz w:val="20"/>
          <w:szCs w:val="20"/>
        </w:rPr>
        <w:t xml:space="preserve"> for the </w:t>
      </w:r>
      <w:r w:rsidR="00DC472E" w:rsidRPr="00FD13AB">
        <w:rPr>
          <w:rFonts w:ascii="Arial" w:hAnsi="Arial" w:cs="Arial"/>
          <w:color w:val="000000" w:themeColor="text1"/>
          <w:sz w:val="20"/>
          <w:szCs w:val="20"/>
        </w:rPr>
        <w:t>W</w:t>
      </w:r>
      <w:r w:rsidR="005049DE" w:rsidRPr="00FD13AB">
        <w:rPr>
          <w:rFonts w:ascii="Arial" w:hAnsi="Arial" w:cs="Arial"/>
          <w:color w:val="000000" w:themeColor="text1"/>
          <w:sz w:val="20"/>
          <w:szCs w:val="20"/>
        </w:rPr>
        <w:t xml:space="preserve">orking </w:t>
      </w:r>
      <w:r w:rsidR="00DC472E" w:rsidRPr="00FD13AB">
        <w:rPr>
          <w:rFonts w:ascii="Arial" w:hAnsi="Arial" w:cs="Arial"/>
          <w:color w:val="000000" w:themeColor="text1"/>
          <w:sz w:val="20"/>
          <w:szCs w:val="20"/>
        </w:rPr>
        <w:t>G</w:t>
      </w:r>
      <w:r w:rsidR="005049DE" w:rsidRPr="00FD13AB">
        <w:rPr>
          <w:rFonts w:ascii="Arial" w:hAnsi="Arial" w:cs="Arial"/>
          <w:color w:val="000000" w:themeColor="text1"/>
          <w:sz w:val="20"/>
          <w:szCs w:val="20"/>
        </w:rPr>
        <w:t>roup</w:t>
      </w:r>
      <w:r w:rsidRPr="00FD13AB">
        <w:rPr>
          <w:rFonts w:ascii="Arial" w:hAnsi="Arial" w:cs="Arial"/>
          <w:color w:val="000000" w:themeColor="text1"/>
          <w:sz w:val="20"/>
          <w:szCs w:val="20"/>
        </w:rPr>
        <w:t xml:space="preserve">. </w:t>
      </w:r>
      <w:r w:rsidR="005049DE" w:rsidRPr="00FD13AB">
        <w:rPr>
          <w:rFonts w:ascii="Arial" w:hAnsi="Arial" w:cs="Arial"/>
          <w:color w:val="000000" w:themeColor="text1"/>
          <w:sz w:val="20"/>
          <w:szCs w:val="20"/>
        </w:rPr>
        <w:t>The chair</w:t>
      </w:r>
      <w:r w:rsidRPr="00FD13AB">
        <w:rPr>
          <w:rFonts w:ascii="Arial" w:hAnsi="Arial" w:cs="Arial"/>
          <w:color w:val="000000" w:themeColor="text1"/>
          <w:sz w:val="20"/>
          <w:szCs w:val="20"/>
        </w:rPr>
        <w:t xml:space="preserve"> introduced Go4Growth and Cathy Watts, who </w:t>
      </w:r>
      <w:r w:rsidR="00DC472E" w:rsidRPr="00FD13AB">
        <w:rPr>
          <w:rFonts w:ascii="Arial" w:hAnsi="Arial" w:cs="Arial"/>
          <w:color w:val="000000" w:themeColor="text1"/>
          <w:sz w:val="20"/>
          <w:szCs w:val="20"/>
        </w:rPr>
        <w:t xml:space="preserve">has </w:t>
      </w:r>
      <w:r w:rsidRPr="00FD13AB">
        <w:rPr>
          <w:rFonts w:ascii="Arial" w:hAnsi="Arial" w:cs="Arial"/>
          <w:color w:val="000000" w:themeColor="text1"/>
          <w:sz w:val="20"/>
          <w:szCs w:val="20"/>
        </w:rPr>
        <w:t xml:space="preserve">worked on two of the </w:t>
      </w:r>
      <w:r w:rsidR="005049DE" w:rsidRPr="00FD13AB">
        <w:rPr>
          <w:rFonts w:ascii="Arial" w:hAnsi="Arial" w:cs="Arial"/>
          <w:color w:val="000000" w:themeColor="text1"/>
          <w:sz w:val="20"/>
          <w:szCs w:val="20"/>
        </w:rPr>
        <w:t xml:space="preserve">four </w:t>
      </w:r>
      <w:r w:rsidRPr="00FD13AB">
        <w:rPr>
          <w:rFonts w:ascii="Arial" w:hAnsi="Arial" w:cs="Arial"/>
          <w:color w:val="000000" w:themeColor="text1"/>
          <w:sz w:val="20"/>
          <w:szCs w:val="20"/>
        </w:rPr>
        <w:t xml:space="preserve">projects. </w:t>
      </w:r>
    </w:p>
    <w:p w14:paraId="563EC0AD" w14:textId="77777777" w:rsidR="00DC472E" w:rsidRPr="00FD13AB" w:rsidRDefault="00DC472E" w:rsidP="003E59D5">
      <w:pPr>
        <w:rPr>
          <w:rFonts w:ascii="Arial" w:hAnsi="Arial" w:cs="Arial"/>
          <w:color w:val="000000" w:themeColor="text1"/>
          <w:sz w:val="20"/>
          <w:szCs w:val="20"/>
        </w:rPr>
      </w:pPr>
    </w:p>
    <w:p w14:paraId="7EBA61A0" w14:textId="49838980" w:rsidR="003E59D5" w:rsidRPr="00FD13AB" w:rsidRDefault="003E59D5" w:rsidP="003E59D5">
      <w:pPr>
        <w:rPr>
          <w:rFonts w:ascii="Arial" w:hAnsi="Arial" w:cs="Arial"/>
          <w:color w:val="000000" w:themeColor="text1"/>
          <w:sz w:val="20"/>
          <w:szCs w:val="20"/>
        </w:rPr>
      </w:pPr>
      <w:r w:rsidRPr="00FD13AB">
        <w:rPr>
          <w:rFonts w:ascii="Arial" w:hAnsi="Arial" w:cs="Arial"/>
          <w:color w:val="000000" w:themeColor="text1"/>
          <w:sz w:val="20"/>
          <w:szCs w:val="20"/>
        </w:rPr>
        <w:t xml:space="preserve">Colleagues were asked to read the key </w:t>
      </w:r>
      <w:r w:rsidR="00BA64F2" w:rsidRPr="00FD13AB">
        <w:rPr>
          <w:rFonts w:ascii="Arial" w:hAnsi="Arial" w:cs="Arial"/>
          <w:color w:val="000000" w:themeColor="text1"/>
          <w:sz w:val="20"/>
          <w:szCs w:val="20"/>
        </w:rPr>
        <w:t>recommendations</w:t>
      </w:r>
      <w:r w:rsidRPr="00FD13AB">
        <w:rPr>
          <w:rFonts w:ascii="Arial" w:hAnsi="Arial" w:cs="Arial"/>
          <w:color w:val="000000" w:themeColor="text1"/>
          <w:sz w:val="20"/>
          <w:szCs w:val="20"/>
        </w:rPr>
        <w:t xml:space="preserve"> in advance. </w:t>
      </w:r>
    </w:p>
    <w:p w14:paraId="62949F42" w14:textId="77777777" w:rsidR="00C8627B" w:rsidRPr="00FD13AB" w:rsidRDefault="00C8627B" w:rsidP="00C8627B">
      <w:pPr>
        <w:rPr>
          <w:rFonts w:ascii="Arial" w:hAnsi="Arial" w:cs="Arial"/>
          <w:b/>
          <w:bCs/>
          <w:sz w:val="20"/>
          <w:szCs w:val="20"/>
        </w:rPr>
      </w:pPr>
    </w:p>
    <w:p w14:paraId="08345938" w14:textId="34839728" w:rsidR="00E81BDC" w:rsidRPr="00E9254F" w:rsidRDefault="00E81BDC" w:rsidP="00E9254F">
      <w:pPr>
        <w:pStyle w:val="ListParagraph"/>
        <w:numPr>
          <w:ilvl w:val="0"/>
          <w:numId w:val="20"/>
        </w:numPr>
        <w:rPr>
          <w:rFonts w:ascii="Arial" w:hAnsi="Arial" w:cs="Arial"/>
          <w:b/>
          <w:bCs/>
          <w:sz w:val="20"/>
          <w:szCs w:val="20"/>
        </w:rPr>
      </w:pPr>
      <w:r w:rsidRPr="00E9254F">
        <w:rPr>
          <w:rFonts w:ascii="Arial" w:hAnsi="Arial" w:cs="Arial"/>
          <w:b/>
          <w:bCs/>
          <w:sz w:val="20"/>
          <w:szCs w:val="20"/>
        </w:rPr>
        <w:t xml:space="preserve">Audit of TfL and LFB processes </w:t>
      </w:r>
      <w:r w:rsidR="00DC472E" w:rsidRPr="00E9254F">
        <w:rPr>
          <w:rFonts w:ascii="Arial" w:hAnsi="Arial" w:cs="Arial"/>
          <w:b/>
          <w:bCs/>
          <w:sz w:val="20"/>
          <w:szCs w:val="20"/>
        </w:rPr>
        <w:t>and</w:t>
      </w:r>
      <w:r w:rsidRPr="00E9254F">
        <w:rPr>
          <w:rFonts w:ascii="Arial" w:hAnsi="Arial" w:cs="Arial"/>
          <w:b/>
          <w:bCs/>
          <w:sz w:val="20"/>
          <w:szCs w:val="20"/>
        </w:rPr>
        <w:t xml:space="preserve"> Forward Buying Plan </w:t>
      </w:r>
      <w:r w:rsidR="00DC472E" w:rsidRPr="00E9254F">
        <w:rPr>
          <w:rFonts w:ascii="Arial" w:hAnsi="Arial" w:cs="Arial"/>
          <w:b/>
          <w:bCs/>
          <w:sz w:val="20"/>
          <w:szCs w:val="20"/>
        </w:rPr>
        <w:t>p</w:t>
      </w:r>
      <w:r w:rsidR="005049DE" w:rsidRPr="00E9254F">
        <w:rPr>
          <w:rFonts w:ascii="Arial" w:hAnsi="Arial" w:cs="Arial"/>
          <w:b/>
          <w:bCs/>
          <w:sz w:val="20"/>
          <w:szCs w:val="20"/>
        </w:rPr>
        <w:t>resentation</w:t>
      </w:r>
      <w:r w:rsidRPr="00E9254F">
        <w:rPr>
          <w:rFonts w:ascii="Arial" w:hAnsi="Arial" w:cs="Arial"/>
          <w:b/>
          <w:bCs/>
          <w:sz w:val="20"/>
          <w:szCs w:val="20"/>
        </w:rPr>
        <w:t xml:space="preserve">  </w:t>
      </w:r>
    </w:p>
    <w:p w14:paraId="07E124CD" w14:textId="5B4F73A3" w:rsidR="00E81BDC" w:rsidRPr="00FD13AB" w:rsidRDefault="00E81BDC" w:rsidP="00C8627B">
      <w:pPr>
        <w:rPr>
          <w:rFonts w:ascii="Arial" w:hAnsi="Arial" w:cs="Arial"/>
          <w:b/>
          <w:bCs/>
          <w:sz w:val="20"/>
          <w:szCs w:val="20"/>
        </w:rPr>
      </w:pPr>
    </w:p>
    <w:p w14:paraId="62107031" w14:textId="772B6149" w:rsidR="003E59D5" w:rsidRPr="00FD13AB" w:rsidRDefault="003E59D5" w:rsidP="00E549F7">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t xml:space="preserve">Gillian </w:t>
      </w:r>
      <w:r w:rsidR="00EE120E">
        <w:rPr>
          <w:rFonts w:ascii="Arial" w:hAnsi="Arial" w:cs="Arial"/>
          <w:color w:val="000000" w:themeColor="text1"/>
          <w:sz w:val="20"/>
          <w:szCs w:val="20"/>
        </w:rPr>
        <w:t xml:space="preserve">Askew (Go4Growth) </w:t>
      </w:r>
      <w:r w:rsidRPr="00FD13AB">
        <w:rPr>
          <w:rFonts w:ascii="Arial" w:hAnsi="Arial" w:cs="Arial"/>
          <w:color w:val="000000" w:themeColor="text1"/>
          <w:sz w:val="20"/>
          <w:szCs w:val="20"/>
        </w:rPr>
        <w:t xml:space="preserve">explained </w:t>
      </w:r>
      <w:r w:rsidR="00EE120E">
        <w:rPr>
          <w:rFonts w:ascii="Arial" w:hAnsi="Arial" w:cs="Arial"/>
          <w:color w:val="000000" w:themeColor="text1"/>
          <w:sz w:val="20"/>
          <w:szCs w:val="20"/>
        </w:rPr>
        <w:t xml:space="preserve">that </w:t>
      </w:r>
      <w:r w:rsidR="005049DE" w:rsidRPr="00FD13AB">
        <w:rPr>
          <w:rFonts w:ascii="Arial" w:hAnsi="Arial" w:cs="Arial"/>
          <w:color w:val="000000" w:themeColor="text1"/>
          <w:sz w:val="20"/>
          <w:szCs w:val="20"/>
        </w:rPr>
        <w:t xml:space="preserve">the focus for </w:t>
      </w:r>
      <w:r w:rsidR="00EE120E">
        <w:rPr>
          <w:rFonts w:ascii="Arial" w:hAnsi="Arial" w:cs="Arial"/>
          <w:color w:val="000000" w:themeColor="text1"/>
          <w:sz w:val="20"/>
          <w:szCs w:val="20"/>
        </w:rPr>
        <w:t>anchor institutions</w:t>
      </w:r>
      <w:r w:rsidR="005049DE" w:rsidRPr="00FD13AB">
        <w:rPr>
          <w:rFonts w:ascii="Arial" w:hAnsi="Arial" w:cs="Arial"/>
          <w:color w:val="000000" w:themeColor="text1"/>
          <w:sz w:val="20"/>
          <w:szCs w:val="20"/>
        </w:rPr>
        <w:t xml:space="preserve"> shouldn’t </w:t>
      </w:r>
      <w:r w:rsidRPr="00FD13AB">
        <w:rPr>
          <w:rFonts w:ascii="Arial" w:hAnsi="Arial" w:cs="Arial"/>
          <w:color w:val="000000" w:themeColor="text1"/>
          <w:sz w:val="20"/>
          <w:szCs w:val="20"/>
        </w:rPr>
        <w:t>just</w:t>
      </w:r>
      <w:r w:rsidR="00E549F7" w:rsidRPr="00FD13AB">
        <w:rPr>
          <w:rFonts w:ascii="Arial" w:hAnsi="Arial" w:cs="Arial"/>
          <w:color w:val="000000" w:themeColor="text1"/>
          <w:sz w:val="20"/>
          <w:szCs w:val="20"/>
        </w:rPr>
        <w:t xml:space="preserve"> </w:t>
      </w:r>
      <w:r w:rsidR="005049DE" w:rsidRPr="00FD13AB">
        <w:rPr>
          <w:rFonts w:ascii="Arial" w:hAnsi="Arial" w:cs="Arial"/>
          <w:color w:val="000000" w:themeColor="text1"/>
          <w:sz w:val="20"/>
          <w:szCs w:val="20"/>
        </w:rPr>
        <w:t>be about</w:t>
      </w:r>
      <w:r w:rsidR="00E549F7" w:rsidRPr="00FD13AB">
        <w:rPr>
          <w:rFonts w:ascii="Arial" w:hAnsi="Arial" w:cs="Arial"/>
          <w:color w:val="000000" w:themeColor="text1"/>
          <w:sz w:val="20"/>
          <w:szCs w:val="20"/>
        </w:rPr>
        <w:t xml:space="preserve"> publishing a pipeline, but </w:t>
      </w:r>
      <w:r w:rsidRPr="00FD13AB">
        <w:rPr>
          <w:rFonts w:ascii="Arial" w:hAnsi="Arial" w:cs="Arial"/>
          <w:color w:val="000000" w:themeColor="text1"/>
          <w:sz w:val="20"/>
          <w:szCs w:val="20"/>
        </w:rPr>
        <w:t>also</w:t>
      </w:r>
      <w:r w:rsidR="00E549F7" w:rsidRPr="00FD13AB">
        <w:rPr>
          <w:rFonts w:ascii="Arial" w:hAnsi="Arial" w:cs="Arial"/>
          <w:color w:val="000000" w:themeColor="text1"/>
          <w:sz w:val="20"/>
          <w:szCs w:val="20"/>
        </w:rPr>
        <w:t xml:space="preserve"> making sure small, local, and diverse businesses </w:t>
      </w:r>
      <w:r w:rsidR="00BA64F2" w:rsidRPr="00FD13AB">
        <w:rPr>
          <w:rFonts w:ascii="Arial" w:hAnsi="Arial" w:cs="Arial"/>
          <w:color w:val="000000" w:themeColor="text1"/>
          <w:sz w:val="20"/>
          <w:szCs w:val="20"/>
        </w:rPr>
        <w:t>can</w:t>
      </w:r>
      <w:r w:rsidR="00E549F7" w:rsidRPr="00FD13AB">
        <w:rPr>
          <w:rFonts w:ascii="Arial" w:hAnsi="Arial" w:cs="Arial"/>
          <w:color w:val="000000" w:themeColor="text1"/>
          <w:sz w:val="20"/>
          <w:szCs w:val="20"/>
        </w:rPr>
        <w:t xml:space="preserve"> access these opportunities, and that they’re able to have as much information </w:t>
      </w:r>
      <w:r w:rsidR="005049DE" w:rsidRPr="00FD13AB">
        <w:rPr>
          <w:rFonts w:ascii="Arial" w:hAnsi="Arial" w:cs="Arial"/>
          <w:color w:val="000000" w:themeColor="text1"/>
          <w:sz w:val="20"/>
          <w:szCs w:val="20"/>
        </w:rPr>
        <w:t>early on in the process</w:t>
      </w:r>
      <w:r w:rsidR="00E549F7" w:rsidRPr="00FD13AB">
        <w:rPr>
          <w:rFonts w:ascii="Arial" w:hAnsi="Arial" w:cs="Arial"/>
          <w:color w:val="000000" w:themeColor="text1"/>
          <w:sz w:val="20"/>
          <w:szCs w:val="20"/>
        </w:rPr>
        <w:t xml:space="preserve"> </w:t>
      </w:r>
      <w:r w:rsidRPr="00FD13AB">
        <w:rPr>
          <w:rFonts w:ascii="Arial" w:hAnsi="Arial" w:cs="Arial"/>
          <w:color w:val="000000" w:themeColor="text1"/>
          <w:sz w:val="20"/>
          <w:szCs w:val="20"/>
        </w:rPr>
        <w:t>to</w:t>
      </w:r>
      <w:r w:rsidR="00E549F7" w:rsidRPr="00FD13AB">
        <w:rPr>
          <w:rFonts w:ascii="Arial" w:hAnsi="Arial" w:cs="Arial"/>
          <w:color w:val="000000" w:themeColor="text1"/>
          <w:sz w:val="20"/>
          <w:szCs w:val="20"/>
        </w:rPr>
        <w:t xml:space="preserve"> determine if they should bid</w:t>
      </w:r>
      <w:r w:rsidR="00BA64F2" w:rsidRPr="00FD13AB">
        <w:rPr>
          <w:rFonts w:ascii="Arial" w:hAnsi="Arial" w:cs="Arial"/>
          <w:color w:val="000000" w:themeColor="text1"/>
          <w:sz w:val="20"/>
          <w:szCs w:val="20"/>
        </w:rPr>
        <w:t xml:space="preserve">. NHS, TfL and LFB were all consulted with as part of this work. </w:t>
      </w:r>
    </w:p>
    <w:p w14:paraId="44A141CE" w14:textId="77777777" w:rsidR="00BA64F2" w:rsidRPr="00FD13AB" w:rsidRDefault="00BA64F2" w:rsidP="00BA64F2">
      <w:pPr>
        <w:pStyle w:val="ListParagraph"/>
        <w:rPr>
          <w:rFonts w:ascii="Arial" w:hAnsi="Arial" w:cs="Arial"/>
          <w:color w:val="000000" w:themeColor="text1"/>
          <w:sz w:val="20"/>
          <w:szCs w:val="20"/>
        </w:rPr>
      </w:pPr>
    </w:p>
    <w:p w14:paraId="044F86D0" w14:textId="2BDC8430" w:rsidR="003E59D5" w:rsidRPr="00FD13AB" w:rsidRDefault="003E59D5" w:rsidP="003E59D5">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t xml:space="preserve">The forward pipeline guidance has been developed in conjunction with guidance about how to remove barriers to entry for small and diverse businesses. </w:t>
      </w:r>
      <w:r w:rsidR="005049DE" w:rsidRPr="00FD13AB">
        <w:rPr>
          <w:rFonts w:ascii="Arial" w:hAnsi="Arial" w:cs="Arial"/>
          <w:color w:val="000000" w:themeColor="text1"/>
          <w:sz w:val="20"/>
          <w:szCs w:val="20"/>
        </w:rPr>
        <w:t>Gillian set out that b</w:t>
      </w:r>
      <w:r w:rsidRPr="00FD13AB">
        <w:rPr>
          <w:rFonts w:ascii="Arial" w:hAnsi="Arial" w:cs="Arial"/>
          <w:color w:val="000000" w:themeColor="text1"/>
          <w:sz w:val="20"/>
          <w:szCs w:val="20"/>
        </w:rPr>
        <w:t xml:space="preserve">oth guidance </w:t>
      </w:r>
      <w:proofErr w:type="gramStart"/>
      <w:r w:rsidRPr="00FD13AB">
        <w:rPr>
          <w:rFonts w:ascii="Arial" w:hAnsi="Arial" w:cs="Arial"/>
          <w:color w:val="000000" w:themeColor="text1"/>
          <w:sz w:val="20"/>
          <w:szCs w:val="20"/>
        </w:rPr>
        <w:t>relate</w:t>
      </w:r>
      <w:proofErr w:type="gramEnd"/>
      <w:r w:rsidRPr="00FD13AB">
        <w:rPr>
          <w:rFonts w:ascii="Arial" w:hAnsi="Arial" w:cs="Arial"/>
          <w:color w:val="000000" w:themeColor="text1"/>
          <w:sz w:val="20"/>
          <w:szCs w:val="20"/>
        </w:rPr>
        <w:t xml:space="preserve"> to </w:t>
      </w:r>
      <w:r w:rsidR="005049DE" w:rsidRPr="00FD13AB">
        <w:rPr>
          <w:rFonts w:ascii="Arial" w:hAnsi="Arial" w:cs="Arial"/>
          <w:color w:val="000000" w:themeColor="text1"/>
          <w:sz w:val="20"/>
          <w:szCs w:val="20"/>
        </w:rPr>
        <w:t>one another</w:t>
      </w:r>
      <w:r w:rsidRPr="00FD13AB">
        <w:rPr>
          <w:rFonts w:ascii="Arial" w:hAnsi="Arial" w:cs="Arial"/>
          <w:color w:val="000000" w:themeColor="text1"/>
          <w:sz w:val="20"/>
          <w:szCs w:val="20"/>
        </w:rPr>
        <w:t xml:space="preserve"> and while forward pipeline guidance is based on operational guidance, both sets are concerned with ensuring anchor</w:t>
      </w:r>
      <w:r w:rsidR="00F01558">
        <w:rPr>
          <w:rFonts w:ascii="Arial" w:hAnsi="Arial" w:cs="Arial"/>
          <w:color w:val="000000" w:themeColor="text1"/>
          <w:sz w:val="20"/>
          <w:szCs w:val="20"/>
        </w:rPr>
        <w:t xml:space="preserve"> institutions</w:t>
      </w:r>
      <w:r w:rsidRPr="00FD13AB">
        <w:rPr>
          <w:rFonts w:ascii="Arial" w:hAnsi="Arial" w:cs="Arial"/>
          <w:color w:val="000000" w:themeColor="text1"/>
          <w:sz w:val="20"/>
          <w:szCs w:val="20"/>
        </w:rPr>
        <w:t xml:space="preserve"> can attract and engage </w:t>
      </w:r>
      <w:r w:rsidR="00F01558">
        <w:rPr>
          <w:rFonts w:ascii="Arial" w:hAnsi="Arial" w:cs="Arial"/>
          <w:color w:val="000000" w:themeColor="text1"/>
          <w:sz w:val="20"/>
          <w:szCs w:val="20"/>
        </w:rPr>
        <w:t xml:space="preserve">a </w:t>
      </w:r>
      <w:r w:rsidRPr="00FD13AB">
        <w:rPr>
          <w:rFonts w:ascii="Arial" w:hAnsi="Arial" w:cs="Arial"/>
          <w:color w:val="000000" w:themeColor="text1"/>
          <w:sz w:val="20"/>
          <w:szCs w:val="20"/>
        </w:rPr>
        <w:t xml:space="preserve">broad and diverse supplier market. </w:t>
      </w:r>
    </w:p>
    <w:p w14:paraId="25BD3B32" w14:textId="77777777" w:rsidR="003E59D5" w:rsidRPr="00FD13AB" w:rsidRDefault="003E59D5" w:rsidP="00BA64F2">
      <w:pPr>
        <w:rPr>
          <w:rFonts w:ascii="Arial" w:hAnsi="Arial" w:cs="Arial"/>
          <w:color w:val="000000" w:themeColor="text1"/>
          <w:sz w:val="20"/>
          <w:szCs w:val="20"/>
        </w:rPr>
      </w:pPr>
    </w:p>
    <w:p w14:paraId="088027E2" w14:textId="06F12FAC" w:rsidR="00BA64F2" w:rsidRPr="00FD13AB" w:rsidRDefault="005049DE" w:rsidP="00BA64F2">
      <w:pPr>
        <w:numPr>
          <w:ilvl w:val="0"/>
          <w:numId w:val="18"/>
        </w:numPr>
        <w:textAlignment w:val="center"/>
        <w:rPr>
          <w:rFonts w:ascii="Arial" w:hAnsi="Arial" w:cs="Arial"/>
          <w:sz w:val="20"/>
          <w:szCs w:val="20"/>
        </w:rPr>
      </w:pPr>
      <w:r w:rsidRPr="00FD13AB">
        <w:rPr>
          <w:rFonts w:ascii="Arial" w:hAnsi="Arial" w:cs="Arial"/>
          <w:color w:val="000000" w:themeColor="text1"/>
          <w:sz w:val="20"/>
          <w:szCs w:val="20"/>
        </w:rPr>
        <w:t>It was a</w:t>
      </w:r>
      <w:r w:rsidR="00BA64F2" w:rsidRPr="00FD13AB">
        <w:rPr>
          <w:rFonts w:ascii="Arial" w:hAnsi="Arial" w:cs="Arial"/>
          <w:color w:val="000000" w:themeColor="text1"/>
          <w:sz w:val="20"/>
          <w:szCs w:val="20"/>
        </w:rPr>
        <w:t>ccepted by all members that each of the 16</w:t>
      </w:r>
      <w:r w:rsidR="00E549F7" w:rsidRPr="00FD13AB">
        <w:rPr>
          <w:rFonts w:ascii="Arial" w:hAnsi="Arial" w:cs="Arial"/>
          <w:color w:val="000000" w:themeColor="text1"/>
          <w:sz w:val="20"/>
          <w:szCs w:val="20"/>
        </w:rPr>
        <w:t xml:space="preserve"> </w:t>
      </w:r>
      <w:r w:rsidR="00F01558">
        <w:rPr>
          <w:rFonts w:ascii="Arial" w:hAnsi="Arial" w:cs="Arial"/>
          <w:color w:val="000000" w:themeColor="text1"/>
          <w:sz w:val="20"/>
          <w:szCs w:val="20"/>
        </w:rPr>
        <w:t>institutions</w:t>
      </w:r>
      <w:r w:rsidR="00E549F7" w:rsidRPr="00FD13AB">
        <w:rPr>
          <w:rFonts w:ascii="Arial" w:hAnsi="Arial" w:cs="Arial"/>
          <w:color w:val="000000" w:themeColor="text1"/>
          <w:sz w:val="20"/>
          <w:szCs w:val="20"/>
        </w:rPr>
        <w:t xml:space="preserve"> in LAIN are at different stages</w:t>
      </w:r>
      <w:r w:rsidR="00F01558">
        <w:rPr>
          <w:rFonts w:ascii="Arial" w:hAnsi="Arial" w:cs="Arial"/>
          <w:color w:val="000000" w:themeColor="text1"/>
          <w:sz w:val="20"/>
          <w:szCs w:val="20"/>
        </w:rPr>
        <w:t>,</w:t>
      </w:r>
      <w:r w:rsidR="00E549F7" w:rsidRPr="00FD13AB">
        <w:rPr>
          <w:rFonts w:ascii="Arial" w:hAnsi="Arial" w:cs="Arial"/>
          <w:color w:val="000000" w:themeColor="text1"/>
          <w:sz w:val="20"/>
          <w:szCs w:val="20"/>
        </w:rPr>
        <w:t xml:space="preserve"> </w:t>
      </w:r>
      <w:r w:rsidRPr="00FD13AB">
        <w:rPr>
          <w:rFonts w:ascii="Arial" w:hAnsi="Arial" w:cs="Arial"/>
          <w:color w:val="000000" w:themeColor="text1"/>
          <w:sz w:val="20"/>
          <w:szCs w:val="20"/>
        </w:rPr>
        <w:t xml:space="preserve">which will mean </w:t>
      </w:r>
      <w:r w:rsidR="00E549F7" w:rsidRPr="00FD13AB">
        <w:rPr>
          <w:rFonts w:ascii="Arial" w:hAnsi="Arial" w:cs="Arial"/>
          <w:color w:val="000000" w:themeColor="text1"/>
          <w:sz w:val="20"/>
          <w:szCs w:val="20"/>
        </w:rPr>
        <w:t xml:space="preserve">publishing at different frequencies. Goal is to build consistency so that over time a consolidated pipeline could be published. </w:t>
      </w:r>
    </w:p>
    <w:p w14:paraId="4902B429" w14:textId="77777777" w:rsidR="00BA64F2" w:rsidRPr="00FD13AB" w:rsidRDefault="00BA64F2" w:rsidP="00BA64F2">
      <w:pPr>
        <w:ind w:left="720"/>
        <w:textAlignment w:val="center"/>
        <w:rPr>
          <w:rFonts w:ascii="Arial" w:hAnsi="Arial" w:cs="Arial"/>
          <w:sz w:val="20"/>
          <w:szCs w:val="20"/>
        </w:rPr>
      </w:pPr>
    </w:p>
    <w:p w14:paraId="5D188BD9" w14:textId="737328E0" w:rsidR="00E549F7" w:rsidRPr="00FD13AB" w:rsidRDefault="00BA64F2" w:rsidP="0098686A">
      <w:pPr>
        <w:numPr>
          <w:ilvl w:val="0"/>
          <w:numId w:val="18"/>
        </w:numPr>
        <w:textAlignment w:val="center"/>
        <w:rPr>
          <w:rFonts w:ascii="Arial" w:hAnsi="Arial" w:cs="Arial"/>
          <w:color w:val="000000" w:themeColor="text1"/>
          <w:sz w:val="20"/>
          <w:szCs w:val="20"/>
        </w:rPr>
      </w:pPr>
      <w:r w:rsidRPr="00FD13AB">
        <w:rPr>
          <w:rFonts w:ascii="Arial" w:hAnsi="Arial" w:cs="Arial"/>
          <w:sz w:val="20"/>
          <w:szCs w:val="20"/>
        </w:rPr>
        <w:t>Through interviews with UK and US stakeholders, C</w:t>
      </w:r>
      <w:r w:rsidR="00185818" w:rsidRPr="00FD13AB">
        <w:rPr>
          <w:rFonts w:ascii="Arial" w:hAnsi="Arial" w:cs="Arial"/>
          <w:sz w:val="20"/>
          <w:szCs w:val="20"/>
        </w:rPr>
        <w:t>athy Watts</w:t>
      </w:r>
      <w:r w:rsidRPr="00FD13AB">
        <w:rPr>
          <w:rFonts w:ascii="Arial" w:hAnsi="Arial" w:cs="Arial"/>
          <w:sz w:val="20"/>
          <w:szCs w:val="20"/>
        </w:rPr>
        <w:t xml:space="preserve"> explained that diverse businesses see public sector procurement as</w:t>
      </w:r>
      <w:r w:rsidR="005049DE" w:rsidRPr="00FD13AB">
        <w:rPr>
          <w:rFonts w:ascii="Arial" w:hAnsi="Arial" w:cs="Arial"/>
          <w:sz w:val="20"/>
          <w:szCs w:val="20"/>
        </w:rPr>
        <w:t xml:space="preserve"> a</w:t>
      </w:r>
      <w:r w:rsidRPr="00FD13AB">
        <w:rPr>
          <w:rFonts w:ascii="Arial" w:hAnsi="Arial" w:cs="Arial"/>
          <w:sz w:val="20"/>
          <w:szCs w:val="20"/>
        </w:rPr>
        <w:t xml:space="preserve"> closed shop. At the same time anchors don't know where to find small or diverse suppliers.</w:t>
      </w:r>
    </w:p>
    <w:p w14:paraId="0B43524F" w14:textId="77777777" w:rsidR="00E549F7" w:rsidRPr="00FD13AB" w:rsidRDefault="00E549F7" w:rsidP="003E59D5">
      <w:pPr>
        <w:pStyle w:val="ListParagraph"/>
        <w:rPr>
          <w:rFonts w:ascii="Arial" w:hAnsi="Arial" w:cs="Arial"/>
          <w:color w:val="000000" w:themeColor="text1"/>
          <w:sz w:val="20"/>
          <w:szCs w:val="20"/>
        </w:rPr>
      </w:pPr>
    </w:p>
    <w:p w14:paraId="5826BECC" w14:textId="1F7520CE" w:rsidR="003E59D5" w:rsidRPr="00FD13AB" w:rsidRDefault="00185818" w:rsidP="003E59D5">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t>Cathy said that although f</w:t>
      </w:r>
      <w:r w:rsidR="003E59D5" w:rsidRPr="00FD13AB">
        <w:rPr>
          <w:rFonts w:ascii="Arial" w:hAnsi="Arial" w:cs="Arial"/>
          <w:color w:val="000000" w:themeColor="text1"/>
          <w:sz w:val="20"/>
          <w:szCs w:val="20"/>
        </w:rPr>
        <w:t>orward plan may seem like small piece</w:t>
      </w:r>
      <w:r w:rsidRPr="00FD13AB">
        <w:rPr>
          <w:rFonts w:ascii="Arial" w:hAnsi="Arial" w:cs="Arial"/>
          <w:color w:val="000000" w:themeColor="text1"/>
          <w:sz w:val="20"/>
          <w:szCs w:val="20"/>
        </w:rPr>
        <w:t xml:space="preserve">, </w:t>
      </w:r>
      <w:r w:rsidR="003E59D5" w:rsidRPr="00FD13AB">
        <w:rPr>
          <w:rFonts w:ascii="Arial" w:hAnsi="Arial" w:cs="Arial"/>
          <w:color w:val="000000" w:themeColor="text1"/>
          <w:sz w:val="20"/>
          <w:szCs w:val="20"/>
        </w:rPr>
        <w:t xml:space="preserve">if we're able to consistently publish quality information, it </w:t>
      </w:r>
      <w:r w:rsidRPr="00FD13AB">
        <w:rPr>
          <w:rFonts w:ascii="Arial" w:hAnsi="Arial" w:cs="Arial"/>
          <w:color w:val="000000" w:themeColor="text1"/>
          <w:sz w:val="20"/>
          <w:szCs w:val="20"/>
        </w:rPr>
        <w:t>can</w:t>
      </w:r>
      <w:r w:rsidR="003E59D5" w:rsidRPr="00FD13AB">
        <w:rPr>
          <w:rFonts w:ascii="Arial" w:hAnsi="Arial" w:cs="Arial"/>
          <w:color w:val="000000" w:themeColor="text1"/>
          <w:sz w:val="20"/>
          <w:szCs w:val="20"/>
        </w:rPr>
        <w:t xml:space="preserve"> play a crucial role</w:t>
      </w:r>
      <w:r w:rsidR="002A4D9F">
        <w:rPr>
          <w:rFonts w:ascii="Arial" w:hAnsi="Arial" w:cs="Arial"/>
          <w:color w:val="000000" w:themeColor="text1"/>
          <w:sz w:val="20"/>
          <w:szCs w:val="20"/>
        </w:rPr>
        <w:t>,</w:t>
      </w:r>
      <w:r w:rsidR="003E59D5" w:rsidRPr="00FD13AB">
        <w:rPr>
          <w:rFonts w:ascii="Arial" w:hAnsi="Arial" w:cs="Arial"/>
          <w:color w:val="000000" w:themeColor="text1"/>
          <w:sz w:val="20"/>
          <w:szCs w:val="20"/>
        </w:rPr>
        <w:t xml:space="preserve"> </w:t>
      </w:r>
      <w:r w:rsidR="00BA64F2" w:rsidRPr="00FD13AB">
        <w:rPr>
          <w:rFonts w:ascii="Arial" w:hAnsi="Arial" w:cs="Arial"/>
          <w:color w:val="000000" w:themeColor="text1"/>
          <w:sz w:val="20"/>
          <w:szCs w:val="20"/>
        </w:rPr>
        <w:t xml:space="preserve">with </w:t>
      </w:r>
      <w:r w:rsidRPr="00FD13AB">
        <w:rPr>
          <w:rFonts w:ascii="Arial" w:hAnsi="Arial" w:cs="Arial"/>
          <w:color w:val="000000" w:themeColor="text1"/>
          <w:sz w:val="20"/>
          <w:szCs w:val="20"/>
        </w:rPr>
        <w:t>colleagues</w:t>
      </w:r>
      <w:r w:rsidR="00BA64F2" w:rsidRPr="00FD13AB">
        <w:rPr>
          <w:rFonts w:ascii="Arial" w:hAnsi="Arial" w:cs="Arial"/>
          <w:color w:val="000000" w:themeColor="text1"/>
          <w:sz w:val="20"/>
          <w:szCs w:val="20"/>
        </w:rPr>
        <w:t xml:space="preserve"> speculating that o</w:t>
      </w:r>
      <w:r w:rsidR="00E549F7" w:rsidRPr="00FD13AB">
        <w:rPr>
          <w:rFonts w:ascii="Arial" w:hAnsi="Arial" w:cs="Arial"/>
          <w:color w:val="000000" w:themeColor="text1"/>
          <w:sz w:val="20"/>
          <w:szCs w:val="20"/>
        </w:rPr>
        <w:t xml:space="preserve">ver time, pipeline could become automated. </w:t>
      </w:r>
    </w:p>
    <w:p w14:paraId="3C20E073" w14:textId="77777777" w:rsidR="003E59D5" w:rsidRPr="00FD13AB" w:rsidRDefault="003E59D5" w:rsidP="00BA64F2">
      <w:pPr>
        <w:ind w:left="360"/>
        <w:rPr>
          <w:rFonts w:ascii="Arial" w:hAnsi="Arial" w:cs="Arial"/>
          <w:color w:val="000000" w:themeColor="text1"/>
          <w:sz w:val="20"/>
          <w:szCs w:val="20"/>
        </w:rPr>
      </w:pPr>
    </w:p>
    <w:p w14:paraId="7FF198C8" w14:textId="540DAA4D" w:rsidR="00E549F7" w:rsidRPr="00FD13AB" w:rsidRDefault="00E549F7" w:rsidP="003E59D5">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t xml:space="preserve">All template and associated guidance are being translated into online training course. </w:t>
      </w:r>
    </w:p>
    <w:p w14:paraId="7D2FEBA5" w14:textId="77777777" w:rsidR="00BA64F2" w:rsidRPr="00FD13AB" w:rsidRDefault="00BA64F2" w:rsidP="00BA64F2">
      <w:pPr>
        <w:pStyle w:val="ListParagraph"/>
        <w:rPr>
          <w:rFonts w:ascii="Arial" w:hAnsi="Arial" w:cs="Arial"/>
          <w:color w:val="000000" w:themeColor="text1"/>
          <w:sz w:val="20"/>
          <w:szCs w:val="20"/>
        </w:rPr>
      </w:pPr>
    </w:p>
    <w:p w14:paraId="2B4B2750" w14:textId="53FE26DF" w:rsidR="00BA64F2" w:rsidRPr="00FD13AB" w:rsidRDefault="00BA64F2" w:rsidP="003E59D5">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t xml:space="preserve">Confirmed by Cathy Watts that </w:t>
      </w:r>
      <w:r w:rsidRPr="00FD13AB">
        <w:rPr>
          <w:rFonts w:ascii="Arial" w:hAnsi="Arial" w:cs="Arial"/>
          <w:sz w:val="20"/>
          <w:szCs w:val="20"/>
        </w:rPr>
        <w:t xml:space="preserve">MVP guidance published with GCS question from Katherine King. </w:t>
      </w:r>
    </w:p>
    <w:p w14:paraId="47A28762" w14:textId="77777777" w:rsidR="00185818" w:rsidRPr="00FD13AB" w:rsidRDefault="00185818" w:rsidP="00185818">
      <w:pPr>
        <w:pStyle w:val="ListParagraph"/>
        <w:rPr>
          <w:rFonts w:ascii="Arial" w:hAnsi="Arial" w:cs="Arial"/>
          <w:color w:val="000000" w:themeColor="text1"/>
          <w:sz w:val="20"/>
          <w:szCs w:val="20"/>
        </w:rPr>
      </w:pPr>
    </w:p>
    <w:p w14:paraId="5826128D" w14:textId="178C317A" w:rsidR="00185818" w:rsidRPr="00FD13AB" w:rsidRDefault="00185818" w:rsidP="003E59D5">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lastRenderedPageBreak/>
        <w:t xml:space="preserve">Chair asked how this will likely be </w:t>
      </w:r>
      <w:r w:rsidR="005757FC" w:rsidRPr="00FD13AB">
        <w:rPr>
          <w:rFonts w:ascii="Arial" w:hAnsi="Arial" w:cs="Arial"/>
          <w:color w:val="000000" w:themeColor="text1"/>
          <w:sz w:val="20"/>
          <w:szCs w:val="20"/>
        </w:rPr>
        <w:t xml:space="preserve">implemented with anchors unable to commit to specific timelines but that public pledges help (Michelle McCann). </w:t>
      </w:r>
      <w:r w:rsidRPr="00FD13AB">
        <w:rPr>
          <w:rFonts w:ascii="Arial" w:hAnsi="Arial" w:cs="Arial"/>
          <w:color w:val="000000" w:themeColor="text1"/>
          <w:sz w:val="20"/>
          <w:szCs w:val="20"/>
        </w:rPr>
        <w:t xml:space="preserve"> </w:t>
      </w:r>
    </w:p>
    <w:p w14:paraId="3C767E42" w14:textId="77777777" w:rsidR="00BA64F2" w:rsidRPr="00FD13AB" w:rsidRDefault="00BA64F2" w:rsidP="00BA64F2">
      <w:pPr>
        <w:pStyle w:val="ListParagraph"/>
        <w:rPr>
          <w:rFonts w:ascii="Arial" w:hAnsi="Arial" w:cs="Arial"/>
          <w:color w:val="000000" w:themeColor="text1"/>
          <w:sz w:val="20"/>
          <w:szCs w:val="20"/>
        </w:rPr>
      </w:pPr>
    </w:p>
    <w:p w14:paraId="1F2DD5F9" w14:textId="71EE195E" w:rsidR="00BA64F2" w:rsidRPr="00FD13AB" w:rsidRDefault="00BA64F2" w:rsidP="003E59D5">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t>Katherine Adams said that bringing in finance colleagues may support the implementation of forwarding buying plans</w:t>
      </w:r>
      <w:r w:rsidR="00E9254F">
        <w:rPr>
          <w:rFonts w:ascii="Arial" w:hAnsi="Arial" w:cs="Arial"/>
          <w:color w:val="000000" w:themeColor="text1"/>
          <w:sz w:val="20"/>
          <w:szCs w:val="20"/>
        </w:rPr>
        <w:t>,</w:t>
      </w:r>
      <w:r w:rsidRPr="00FD13AB">
        <w:rPr>
          <w:rFonts w:ascii="Arial" w:hAnsi="Arial" w:cs="Arial"/>
          <w:color w:val="000000" w:themeColor="text1"/>
          <w:sz w:val="20"/>
          <w:szCs w:val="20"/>
        </w:rPr>
        <w:t xml:space="preserve"> thus allowing contract managers to</w:t>
      </w:r>
      <w:r w:rsidR="001A0B38">
        <w:rPr>
          <w:rFonts w:ascii="Arial" w:hAnsi="Arial" w:cs="Arial"/>
          <w:color w:val="000000" w:themeColor="text1"/>
          <w:sz w:val="20"/>
          <w:szCs w:val="20"/>
        </w:rPr>
        <w:t xml:space="preserve"> be</w:t>
      </w:r>
      <w:r w:rsidRPr="00FD13AB">
        <w:rPr>
          <w:rFonts w:ascii="Arial" w:hAnsi="Arial" w:cs="Arial"/>
          <w:color w:val="000000" w:themeColor="text1"/>
          <w:sz w:val="20"/>
          <w:szCs w:val="20"/>
        </w:rPr>
        <w:t xml:space="preserve"> more strategic regarding the type of contracts that could </w:t>
      </w:r>
      <w:r w:rsidR="00E9254F">
        <w:rPr>
          <w:rFonts w:ascii="Arial" w:hAnsi="Arial" w:cs="Arial"/>
          <w:color w:val="000000" w:themeColor="text1"/>
          <w:sz w:val="20"/>
          <w:szCs w:val="20"/>
        </w:rPr>
        <w:t xml:space="preserve">be </w:t>
      </w:r>
      <w:r w:rsidRPr="00FD13AB">
        <w:rPr>
          <w:rFonts w:ascii="Arial" w:hAnsi="Arial" w:cs="Arial"/>
          <w:color w:val="000000" w:themeColor="text1"/>
          <w:sz w:val="20"/>
          <w:szCs w:val="20"/>
        </w:rPr>
        <w:t xml:space="preserve">put forward. </w:t>
      </w:r>
    </w:p>
    <w:p w14:paraId="0840C46D" w14:textId="77777777" w:rsidR="00185818" w:rsidRPr="00FD13AB" w:rsidRDefault="00185818" w:rsidP="005757FC">
      <w:pPr>
        <w:rPr>
          <w:rFonts w:ascii="Arial" w:hAnsi="Arial" w:cs="Arial"/>
          <w:color w:val="000000" w:themeColor="text1"/>
          <w:sz w:val="20"/>
          <w:szCs w:val="20"/>
        </w:rPr>
      </w:pPr>
    </w:p>
    <w:p w14:paraId="502CD649" w14:textId="4C95159D" w:rsidR="00185818" w:rsidRPr="00FD13AB" w:rsidRDefault="00185818" w:rsidP="00185818">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t>TfL and the central RP team will pick this up as they progress the Responsible Procurement Implementation Plan and the Small and Diverse Business Action Plan</w:t>
      </w:r>
    </w:p>
    <w:p w14:paraId="4D20CE09" w14:textId="77777777" w:rsidR="00185818" w:rsidRPr="00FD13AB" w:rsidRDefault="00185818" w:rsidP="00185818">
      <w:pPr>
        <w:ind w:left="360"/>
        <w:rPr>
          <w:rFonts w:ascii="Arial" w:hAnsi="Arial" w:cs="Arial"/>
          <w:color w:val="000000" w:themeColor="text1"/>
          <w:sz w:val="20"/>
          <w:szCs w:val="20"/>
        </w:rPr>
      </w:pPr>
      <w:r w:rsidRPr="00FD13AB">
        <w:rPr>
          <w:rFonts w:ascii="Arial" w:hAnsi="Arial" w:cs="Arial"/>
          <w:color w:val="000000" w:themeColor="text1"/>
          <w:sz w:val="20"/>
          <w:szCs w:val="20"/>
        </w:rPr>
        <w:t> </w:t>
      </w:r>
    </w:p>
    <w:p w14:paraId="4815F502" w14:textId="2E4C55A1" w:rsidR="003E59D5" w:rsidRPr="00E9254F" w:rsidRDefault="00185818" w:rsidP="003E59D5">
      <w:pPr>
        <w:pStyle w:val="ListParagraph"/>
        <w:numPr>
          <w:ilvl w:val="0"/>
          <w:numId w:val="17"/>
        </w:numPr>
        <w:rPr>
          <w:rFonts w:ascii="Arial" w:hAnsi="Arial" w:cs="Arial"/>
          <w:color w:val="000000" w:themeColor="text1"/>
          <w:sz w:val="20"/>
          <w:szCs w:val="20"/>
        </w:rPr>
      </w:pPr>
      <w:r w:rsidRPr="00FD13AB">
        <w:rPr>
          <w:rFonts w:ascii="Arial" w:hAnsi="Arial" w:cs="Arial"/>
          <w:color w:val="000000" w:themeColor="text1"/>
          <w:sz w:val="20"/>
          <w:szCs w:val="20"/>
        </w:rPr>
        <w:t xml:space="preserve">Simon Carlaw explained that from TfL’s perspective, they are still obtaining data to establish baseline because ambition is associated with direct and indirect spend, and until they have better understanding of indirect spend with smaller businesses it will be hard to take further action. </w:t>
      </w:r>
    </w:p>
    <w:p w14:paraId="050A1AF9" w14:textId="6FB982AB" w:rsidR="003E59D5" w:rsidRPr="00FD13AB" w:rsidRDefault="003E59D5" w:rsidP="003E59D5">
      <w:pPr>
        <w:rPr>
          <w:rFonts w:ascii="Arial" w:eastAsiaTheme="minorHAnsi" w:hAnsi="Arial" w:cs="Arial"/>
          <w:sz w:val="20"/>
          <w:szCs w:val="20"/>
        </w:rPr>
      </w:pPr>
    </w:p>
    <w:p w14:paraId="5268F69D" w14:textId="0686CE6A" w:rsidR="00BA64F2" w:rsidRDefault="003E59D5" w:rsidP="003E59D5">
      <w:pPr>
        <w:rPr>
          <w:rFonts w:ascii="Arial" w:eastAsiaTheme="minorHAnsi" w:hAnsi="Arial" w:cs="Arial"/>
          <w:sz w:val="20"/>
          <w:szCs w:val="20"/>
        </w:rPr>
      </w:pPr>
      <w:r w:rsidRPr="00FD13AB">
        <w:rPr>
          <w:rFonts w:ascii="Arial" w:eastAsiaTheme="minorHAnsi" w:hAnsi="Arial" w:cs="Arial"/>
          <w:b/>
          <w:bCs/>
          <w:sz w:val="20"/>
          <w:szCs w:val="20"/>
        </w:rPr>
        <w:t>Actio</w:t>
      </w:r>
      <w:r w:rsidR="00BA64F2" w:rsidRPr="00FD13AB">
        <w:rPr>
          <w:rFonts w:ascii="Arial" w:eastAsiaTheme="minorHAnsi" w:hAnsi="Arial" w:cs="Arial"/>
          <w:b/>
          <w:bCs/>
          <w:sz w:val="20"/>
          <w:szCs w:val="20"/>
        </w:rPr>
        <w:t>ns</w:t>
      </w:r>
      <w:r w:rsidRPr="00FD13AB">
        <w:rPr>
          <w:rFonts w:ascii="Arial" w:eastAsiaTheme="minorHAnsi" w:hAnsi="Arial" w:cs="Arial"/>
          <w:b/>
          <w:bCs/>
          <w:sz w:val="20"/>
          <w:szCs w:val="20"/>
        </w:rPr>
        <w:t>:</w:t>
      </w:r>
      <w:r w:rsidRPr="00FD13AB">
        <w:rPr>
          <w:rFonts w:ascii="Arial" w:eastAsiaTheme="minorHAnsi" w:hAnsi="Arial" w:cs="Arial"/>
          <w:sz w:val="20"/>
          <w:szCs w:val="20"/>
        </w:rPr>
        <w:t xml:space="preserve"> </w:t>
      </w:r>
    </w:p>
    <w:p w14:paraId="33C92D25" w14:textId="77777777" w:rsidR="00E9254F" w:rsidRPr="00FD13AB" w:rsidRDefault="00E9254F" w:rsidP="003E59D5">
      <w:pPr>
        <w:rPr>
          <w:rFonts w:ascii="Arial" w:eastAsiaTheme="minorHAnsi" w:hAnsi="Arial" w:cs="Arial"/>
          <w:sz w:val="20"/>
          <w:szCs w:val="20"/>
        </w:rPr>
      </w:pPr>
    </w:p>
    <w:p w14:paraId="38AD7E8E" w14:textId="77777777" w:rsidR="00E9254F" w:rsidRDefault="00E9254F" w:rsidP="00E9254F">
      <w:pPr>
        <w:pStyle w:val="ListParagraph"/>
        <w:numPr>
          <w:ilvl w:val="0"/>
          <w:numId w:val="17"/>
        </w:numPr>
        <w:rPr>
          <w:rFonts w:ascii="Arial" w:eastAsiaTheme="minorHAnsi" w:hAnsi="Arial" w:cs="Arial"/>
          <w:sz w:val="20"/>
          <w:szCs w:val="20"/>
        </w:rPr>
      </w:pPr>
      <w:r>
        <w:rPr>
          <w:rFonts w:ascii="Arial" w:eastAsiaTheme="minorHAnsi" w:hAnsi="Arial" w:cs="Arial"/>
          <w:sz w:val="20"/>
          <w:szCs w:val="20"/>
        </w:rPr>
        <w:t xml:space="preserve">Members should </w:t>
      </w:r>
      <w:r w:rsidR="003E59D5" w:rsidRPr="00FD13AB">
        <w:rPr>
          <w:rFonts w:ascii="Arial" w:eastAsiaTheme="minorHAnsi" w:hAnsi="Arial" w:cs="Arial"/>
          <w:sz w:val="20"/>
          <w:szCs w:val="20"/>
        </w:rPr>
        <w:t>read and begin process of implementing said plans</w:t>
      </w:r>
    </w:p>
    <w:p w14:paraId="78D70468" w14:textId="70278F33" w:rsidR="00E549F7" w:rsidRPr="00E9254F" w:rsidRDefault="00BA64F2" w:rsidP="00E9254F">
      <w:pPr>
        <w:pStyle w:val="ListParagraph"/>
        <w:numPr>
          <w:ilvl w:val="0"/>
          <w:numId w:val="17"/>
        </w:numPr>
        <w:rPr>
          <w:rFonts w:ascii="Arial" w:eastAsiaTheme="minorHAnsi" w:hAnsi="Arial" w:cs="Arial"/>
          <w:sz w:val="20"/>
          <w:szCs w:val="20"/>
        </w:rPr>
      </w:pPr>
      <w:r w:rsidRPr="00E9254F">
        <w:rPr>
          <w:rFonts w:ascii="Arial" w:hAnsi="Arial" w:cs="Arial"/>
          <w:color w:val="000000" w:themeColor="text1"/>
          <w:sz w:val="20"/>
          <w:szCs w:val="20"/>
        </w:rPr>
        <w:t>Templates to be shared via email and on</w:t>
      </w:r>
      <w:r w:rsidR="00E9254F" w:rsidRPr="00E9254F">
        <w:rPr>
          <w:rFonts w:ascii="Arial" w:hAnsi="Arial" w:cs="Arial"/>
          <w:color w:val="000000" w:themeColor="text1"/>
          <w:sz w:val="20"/>
          <w:szCs w:val="20"/>
        </w:rPr>
        <w:t xml:space="preserve"> </w:t>
      </w:r>
      <w:hyperlink r:id="rId9" w:history="1">
        <w:r w:rsidR="00E9254F" w:rsidRPr="00E9254F">
          <w:rPr>
            <w:rStyle w:val="Hyperlink"/>
            <w:rFonts w:ascii="Arial" w:hAnsi="Arial" w:cs="Arial"/>
            <w:sz w:val="20"/>
            <w:szCs w:val="20"/>
          </w:rPr>
          <w:t>www.anchors.london</w:t>
        </w:r>
      </w:hyperlink>
      <w:r w:rsidR="00E9254F" w:rsidRPr="00E9254F">
        <w:rPr>
          <w:rFonts w:ascii="Arial" w:hAnsi="Arial" w:cs="Arial"/>
          <w:color w:val="000000" w:themeColor="text1"/>
          <w:sz w:val="20"/>
          <w:szCs w:val="20"/>
        </w:rPr>
        <w:t xml:space="preserve"> member zone </w:t>
      </w:r>
    </w:p>
    <w:p w14:paraId="65753F15" w14:textId="77777777" w:rsidR="00E9254F" w:rsidRDefault="00E9254F" w:rsidP="00E9254F">
      <w:pPr>
        <w:rPr>
          <w:rFonts w:ascii="Arial" w:hAnsi="Arial" w:cs="Arial"/>
          <w:b/>
          <w:bCs/>
          <w:sz w:val="20"/>
          <w:szCs w:val="20"/>
        </w:rPr>
      </w:pPr>
    </w:p>
    <w:p w14:paraId="2ACB3468" w14:textId="025C0DEB" w:rsidR="00E549F7" w:rsidRPr="00E9254F" w:rsidRDefault="00E549F7" w:rsidP="00E9254F">
      <w:pPr>
        <w:pStyle w:val="ListParagraph"/>
        <w:numPr>
          <w:ilvl w:val="0"/>
          <w:numId w:val="16"/>
        </w:numPr>
        <w:rPr>
          <w:rFonts w:ascii="Arial" w:hAnsi="Arial" w:cs="Arial"/>
          <w:b/>
          <w:bCs/>
          <w:sz w:val="20"/>
          <w:szCs w:val="20"/>
        </w:rPr>
      </w:pPr>
      <w:r w:rsidRPr="00E9254F">
        <w:rPr>
          <w:rFonts w:ascii="Arial" w:eastAsiaTheme="minorHAnsi" w:hAnsi="Arial" w:cs="Arial"/>
          <w:b/>
          <w:bCs/>
          <w:sz w:val="20"/>
          <w:szCs w:val="20"/>
        </w:rPr>
        <w:t xml:space="preserve">Reserved </w:t>
      </w:r>
      <w:r w:rsidR="005C01E9">
        <w:rPr>
          <w:rFonts w:ascii="Arial" w:eastAsiaTheme="minorHAnsi" w:hAnsi="Arial" w:cs="Arial"/>
          <w:b/>
          <w:bCs/>
          <w:sz w:val="20"/>
          <w:szCs w:val="20"/>
        </w:rPr>
        <w:t>c</w:t>
      </w:r>
      <w:r w:rsidRPr="00E9254F">
        <w:rPr>
          <w:rFonts w:ascii="Arial" w:eastAsiaTheme="minorHAnsi" w:hAnsi="Arial" w:cs="Arial"/>
          <w:b/>
          <w:bCs/>
          <w:sz w:val="20"/>
          <w:szCs w:val="20"/>
        </w:rPr>
        <w:t xml:space="preserve">ontracts </w:t>
      </w:r>
      <w:r w:rsidR="00E9254F">
        <w:rPr>
          <w:rFonts w:ascii="Arial" w:eastAsiaTheme="minorHAnsi" w:hAnsi="Arial" w:cs="Arial"/>
          <w:b/>
          <w:bCs/>
          <w:sz w:val="20"/>
          <w:szCs w:val="20"/>
        </w:rPr>
        <w:t>p</w:t>
      </w:r>
      <w:r w:rsidRPr="00E9254F">
        <w:rPr>
          <w:rFonts w:ascii="Arial" w:eastAsiaTheme="minorHAnsi" w:hAnsi="Arial" w:cs="Arial"/>
          <w:b/>
          <w:bCs/>
          <w:sz w:val="20"/>
          <w:szCs w:val="20"/>
        </w:rPr>
        <w:t>ilot</w:t>
      </w:r>
    </w:p>
    <w:p w14:paraId="50A64F0D" w14:textId="77777777" w:rsidR="00E549F7" w:rsidRPr="00FD13AB" w:rsidRDefault="00E549F7" w:rsidP="00E549F7">
      <w:pPr>
        <w:rPr>
          <w:rFonts w:ascii="Arial" w:eastAsiaTheme="minorHAnsi" w:hAnsi="Arial" w:cs="Arial"/>
          <w:sz w:val="20"/>
          <w:szCs w:val="20"/>
        </w:rPr>
      </w:pPr>
    </w:p>
    <w:p w14:paraId="7AD03AFF" w14:textId="72542BF7" w:rsidR="00E549F7" w:rsidRPr="00FD13AB" w:rsidRDefault="00E549F7" w:rsidP="00E549F7">
      <w:pPr>
        <w:rPr>
          <w:rFonts w:ascii="Arial" w:eastAsiaTheme="minorHAnsi" w:hAnsi="Arial" w:cs="Arial"/>
          <w:sz w:val="20"/>
          <w:szCs w:val="20"/>
        </w:rPr>
      </w:pPr>
      <w:r w:rsidRPr="00FD13AB">
        <w:rPr>
          <w:rFonts w:ascii="Arial" w:eastAsiaTheme="minorHAnsi" w:hAnsi="Arial" w:cs="Arial"/>
          <w:sz w:val="20"/>
          <w:szCs w:val="20"/>
        </w:rPr>
        <w:t>Saritha</w:t>
      </w:r>
      <w:r w:rsidR="005757FC" w:rsidRPr="00FD13AB">
        <w:rPr>
          <w:rFonts w:ascii="Arial" w:eastAsiaTheme="minorHAnsi" w:hAnsi="Arial" w:cs="Arial"/>
          <w:sz w:val="20"/>
          <w:szCs w:val="20"/>
        </w:rPr>
        <w:t xml:space="preserve"> </w:t>
      </w:r>
      <w:r w:rsidR="005049DE" w:rsidRPr="00FD13AB">
        <w:rPr>
          <w:rFonts w:ascii="Arial" w:hAnsi="Arial" w:cs="Arial"/>
          <w:color w:val="000000" w:themeColor="text1"/>
          <w:sz w:val="20"/>
          <w:szCs w:val="20"/>
        </w:rPr>
        <w:t xml:space="preserve">Visvalingam </w:t>
      </w:r>
      <w:r w:rsidR="005757FC" w:rsidRPr="00FD13AB">
        <w:rPr>
          <w:rFonts w:ascii="Arial" w:eastAsiaTheme="minorHAnsi" w:hAnsi="Arial" w:cs="Arial"/>
          <w:sz w:val="20"/>
          <w:szCs w:val="20"/>
        </w:rPr>
        <w:t>gave an update on the 8</w:t>
      </w:r>
      <w:r w:rsidRPr="00FD13AB">
        <w:rPr>
          <w:rFonts w:ascii="Arial" w:eastAsiaTheme="minorHAnsi" w:hAnsi="Arial" w:cs="Arial"/>
          <w:sz w:val="20"/>
          <w:szCs w:val="20"/>
        </w:rPr>
        <w:t xml:space="preserve"> reserved contracts completed/in process</w:t>
      </w:r>
      <w:r w:rsidR="005757FC" w:rsidRPr="00FD13AB">
        <w:rPr>
          <w:rFonts w:ascii="Arial" w:eastAsiaTheme="minorHAnsi" w:hAnsi="Arial" w:cs="Arial"/>
          <w:sz w:val="20"/>
          <w:szCs w:val="20"/>
        </w:rPr>
        <w:t xml:space="preserve"> worth</w:t>
      </w:r>
      <w:r w:rsidRPr="00FD13AB">
        <w:rPr>
          <w:rFonts w:ascii="Arial" w:eastAsiaTheme="minorHAnsi" w:hAnsi="Arial" w:cs="Arial"/>
          <w:sz w:val="20"/>
          <w:szCs w:val="20"/>
        </w:rPr>
        <w:t xml:space="preserve"> £680,000</w:t>
      </w:r>
      <w:r w:rsidR="005757FC" w:rsidRPr="00FD13AB">
        <w:rPr>
          <w:rFonts w:ascii="Arial" w:eastAsiaTheme="minorHAnsi" w:hAnsi="Arial" w:cs="Arial"/>
          <w:sz w:val="20"/>
          <w:szCs w:val="20"/>
        </w:rPr>
        <w:t>,</w:t>
      </w:r>
      <w:r w:rsidR="005C01E9">
        <w:rPr>
          <w:rFonts w:ascii="Arial" w:eastAsiaTheme="minorHAnsi" w:hAnsi="Arial" w:cs="Arial"/>
          <w:sz w:val="20"/>
          <w:szCs w:val="20"/>
        </w:rPr>
        <w:t xml:space="preserve"> and</w:t>
      </w:r>
      <w:r w:rsidR="005757FC" w:rsidRPr="00FD13AB">
        <w:rPr>
          <w:rFonts w:ascii="Arial" w:eastAsiaTheme="minorHAnsi" w:hAnsi="Arial" w:cs="Arial"/>
          <w:sz w:val="20"/>
          <w:szCs w:val="20"/>
        </w:rPr>
        <w:t xml:space="preserve"> </w:t>
      </w:r>
      <w:r w:rsidRPr="00FD13AB">
        <w:rPr>
          <w:rFonts w:ascii="Arial" w:eastAsiaTheme="minorHAnsi" w:hAnsi="Arial" w:cs="Arial"/>
          <w:sz w:val="20"/>
          <w:szCs w:val="20"/>
        </w:rPr>
        <w:t>5 further contracts under consideration</w:t>
      </w:r>
      <w:r w:rsidR="005757FC" w:rsidRPr="00FD13AB">
        <w:rPr>
          <w:rFonts w:ascii="Arial" w:eastAsiaTheme="minorHAnsi" w:hAnsi="Arial" w:cs="Arial"/>
          <w:sz w:val="20"/>
          <w:szCs w:val="20"/>
        </w:rPr>
        <w:t xml:space="preserve"> worth</w:t>
      </w:r>
      <w:r w:rsidRPr="00FD13AB">
        <w:rPr>
          <w:rFonts w:ascii="Arial" w:eastAsiaTheme="minorHAnsi" w:hAnsi="Arial" w:cs="Arial"/>
          <w:sz w:val="20"/>
          <w:szCs w:val="20"/>
        </w:rPr>
        <w:t xml:space="preserve"> £458,000</w:t>
      </w:r>
      <w:r w:rsidR="005757FC" w:rsidRPr="00FD13AB">
        <w:rPr>
          <w:rFonts w:ascii="Arial" w:eastAsiaTheme="minorHAnsi" w:hAnsi="Arial" w:cs="Arial"/>
          <w:sz w:val="20"/>
          <w:szCs w:val="20"/>
        </w:rPr>
        <w:t xml:space="preserve"> which would p</w:t>
      </w:r>
      <w:r w:rsidRPr="00FD13AB">
        <w:rPr>
          <w:rFonts w:ascii="Arial" w:eastAsiaTheme="minorHAnsi" w:hAnsi="Arial" w:cs="Arial"/>
          <w:sz w:val="20"/>
          <w:szCs w:val="20"/>
        </w:rPr>
        <w:t xml:space="preserve">otentially </w:t>
      </w:r>
      <w:r w:rsidR="005757FC" w:rsidRPr="00FD13AB">
        <w:rPr>
          <w:rFonts w:ascii="Arial" w:eastAsiaTheme="minorHAnsi" w:hAnsi="Arial" w:cs="Arial"/>
          <w:sz w:val="20"/>
          <w:szCs w:val="20"/>
        </w:rPr>
        <w:t>total up</w:t>
      </w:r>
      <w:r w:rsidRPr="00FD13AB">
        <w:rPr>
          <w:rFonts w:ascii="Arial" w:eastAsiaTheme="minorHAnsi" w:hAnsi="Arial" w:cs="Arial"/>
          <w:sz w:val="20"/>
          <w:szCs w:val="20"/>
        </w:rPr>
        <w:t xml:space="preserve"> to £1,138,000</w:t>
      </w:r>
      <w:r w:rsidR="005049DE" w:rsidRPr="00FD13AB">
        <w:rPr>
          <w:rFonts w:ascii="Arial" w:eastAsiaTheme="minorHAnsi" w:hAnsi="Arial" w:cs="Arial"/>
          <w:sz w:val="20"/>
          <w:szCs w:val="20"/>
        </w:rPr>
        <w:t xml:space="preserve">. </w:t>
      </w:r>
    </w:p>
    <w:p w14:paraId="2357D67F" w14:textId="77777777" w:rsidR="005757FC" w:rsidRPr="00FD13AB" w:rsidRDefault="005757FC" w:rsidP="00E549F7">
      <w:pPr>
        <w:rPr>
          <w:rFonts w:ascii="Arial" w:eastAsiaTheme="minorHAnsi" w:hAnsi="Arial" w:cs="Arial"/>
          <w:sz w:val="20"/>
          <w:szCs w:val="20"/>
        </w:rPr>
      </w:pPr>
    </w:p>
    <w:p w14:paraId="6C5949CA" w14:textId="35313F80" w:rsidR="005757FC" w:rsidRDefault="005757FC" w:rsidP="00E549F7">
      <w:pPr>
        <w:rPr>
          <w:rFonts w:ascii="Arial" w:eastAsiaTheme="minorHAnsi" w:hAnsi="Arial" w:cs="Arial"/>
          <w:sz w:val="20"/>
          <w:szCs w:val="20"/>
        </w:rPr>
      </w:pPr>
      <w:r w:rsidRPr="00FD13AB">
        <w:rPr>
          <w:rFonts w:ascii="Arial" w:eastAsiaTheme="minorHAnsi" w:hAnsi="Arial" w:cs="Arial"/>
          <w:sz w:val="20"/>
          <w:szCs w:val="20"/>
        </w:rPr>
        <w:t>Saritha set out</w:t>
      </w:r>
      <w:r w:rsidR="005049DE" w:rsidRPr="00FD13AB">
        <w:rPr>
          <w:rFonts w:ascii="Arial" w:eastAsiaTheme="minorHAnsi" w:hAnsi="Arial" w:cs="Arial"/>
          <w:sz w:val="20"/>
          <w:szCs w:val="20"/>
        </w:rPr>
        <w:t xml:space="preserve"> some of</w:t>
      </w:r>
      <w:r w:rsidRPr="00FD13AB">
        <w:rPr>
          <w:rFonts w:ascii="Arial" w:eastAsiaTheme="minorHAnsi" w:hAnsi="Arial" w:cs="Arial"/>
          <w:sz w:val="20"/>
          <w:szCs w:val="20"/>
        </w:rPr>
        <w:t xml:space="preserve"> lessons learned includ</w:t>
      </w:r>
      <w:r w:rsidR="005C01E9">
        <w:rPr>
          <w:rFonts w:ascii="Arial" w:eastAsiaTheme="minorHAnsi" w:hAnsi="Arial" w:cs="Arial"/>
          <w:sz w:val="20"/>
          <w:szCs w:val="20"/>
        </w:rPr>
        <w:t>ing</w:t>
      </w:r>
      <w:r w:rsidR="005049DE" w:rsidRPr="00FD13AB">
        <w:rPr>
          <w:rFonts w:ascii="Arial" w:eastAsiaTheme="minorHAnsi" w:hAnsi="Arial" w:cs="Arial"/>
          <w:sz w:val="20"/>
          <w:szCs w:val="20"/>
        </w:rPr>
        <w:t xml:space="preserve">: </w:t>
      </w:r>
    </w:p>
    <w:p w14:paraId="62F09B9B" w14:textId="77777777" w:rsidR="005C01E9" w:rsidRPr="00FD13AB" w:rsidRDefault="005C01E9" w:rsidP="00E549F7">
      <w:pPr>
        <w:rPr>
          <w:rFonts w:ascii="Arial" w:eastAsiaTheme="minorHAnsi" w:hAnsi="Arial" w:cs="Arial"/>
          <w:sz w:val="20"/>
          <w:szCs w:val="20"/>
        </w:rPr>
      </w:pPr>
    </w:p>
    <w:p w14:paraId="0C01A616" w14:textId="4DCAF2C4" w:rsidR="005757FC" w:rsidRPr="00FD13AB" w:rsidRDefault="00E549F7" w:rsidP="005C01E9">
      <w:pPr>
        <w:pStyle w:val="ListParagraph"/>
        <w:numPr>
          <w:ilvl w:val="0"/>
          <w:numId w:val="21"/>
        </w:numPr>
        <w:rPr>
          <w:rFonts w:ascii="Arial" w:eastAsiaTheme="minorHAnsi" w:hAnsi="Arial" w:cs="Arial"/>
          <w:sz w:val="20"/>
          <w:szCs w:val="20"/>
        </w:rPr>
      </w:pPr>
      <w:r w:rsidRPr="00FD13AB">
        <w:rPr>
          <w:rFonts w:ascii="Arial" w:eastAsiaTheme="minorHAnsi" w:hAnsi="Arial" w:cs="Arial"/>
          <w:sz w:val="20"/>
          <w:szCs w:val="20"/>
        </w:rPr>
        <w:t>Need</w:t>
      </w:r>
      <w:r w:rsidR="005049DE" w:rsidRPr="00FD13AB">
        <w:rPr>
          <w:rFonts w:ascii="Arial" w:eastAsiaTheme="minorHAnsi" w:hAnsi="Arial" w:cs="Arial"/>
          <w:sz w:val="20"/>
          <w:szCs w:val="20"/>
        </w:rPr>
        <w:t xml:space="preserve"> for</w:t>
      </w:r>
      <w:r w:rsidRPr="00FD13AB">
        <w:rPr>
          <w:rFonts w:ascii="Arial" w:eastAsiaTheme="minorHAnsi" w:hAnsi="Arial" w:cs="Arial"/>
          <w:sz w:val="20"/>
          <w:szCs w:val="20"/>
        </w:rPr>
        <w:t xml:space="preserve"> greater steer from senior m</w:t>
      </w:r>
      <w:r w:rsidR="005C01E9">
        <w:rPr>
          <w:rFonts w:ascii="Arial" w:eastAsiaTheme="minorHAnsi" w:hAnsi="Arial" w:cs="Arial"/>
          <w:sz w:val="20"/>
          <w:szCs w:val="20"/>
        </w:rPr>
        <w:t xml:space="preserve">anagement </w:t>
      </w:r>
      <w:r w:rsidRPr="00FD13AB">
        <w:rPr>
          <w:rFonts w:ascii="Arial" w:eastAsiaTheme="minorHAnsi" w:hAnsi="Arial" w:cs="Arial"/>
          <w:sz w:val="20"/>
          <w:szCs w:val="20"/>
        </w:rPr>
        <w:t xml:space="preserve"> </w:t>
      </w:r>
    </w:p>
    <w:p w14:paraId="7736CC0C" w14:textId="7B8A8448" w:rsidR="00E549F7" w:rsidRPr="00FD13AB" w:rsidRDefault="00E549F7" w:rsidP="005C01E9">
      <w:pPr>
        <w:pStyle w:val="ListParagraph"/>
        <w:numPr>
          <w:ilvl w:val="0"/>
          <w:numId w:val="21"/>
        </w:numPr>
        <w:rPr>
          <w:rFonts w:ascii="Arial" w:eastAsiaTheme="minorHAnsi" w:hAnsi="Arial" w:cs="Arial"/>
          <w:sz w:val="20"/>
          <w:szCs w:val="20"/>
        </w:rPr>
      </w:pPr>
      <w:r w:rsidRPr="00FD13AB">
        <w:rPr>
          <w:rFonts w:ascii="Arial" w:eastAsiaTheme="minorHAnsi" w:hAnsi="Arial" w:cs="Arial"/>
          <w:sz w:val="20"/>
          <w:szCs w:val="20"/>
        </w:rPr>
        <w:t xml:space="preserve">Need to reduce barriers and consider SMEs earlier in the process </w:t>
      </w:r>
    </w:p>
    <w:p w14:paraId="3DCC363F" w14:textId="77777777" w:rsidR="005757FC" w:rsidRPr="00FD13AB" w:rsidRDefault="005757FC" w:rsidP="005C01E9">
      <w:pPr>
        <w:pStyle w:val="ListParagraph"/>
        <w:numPr>
          <w:ilvl w:val="0"/>
          <w:numId w:val="21"/>
        </w:numPr>
        <w:rPr>
          <w:rFonts w:ascii="Arial" w:eastAsiaTheme="minorHAnsi" w:hAnsi="Arial" w:cs="Arial"/>
          <w:sz w:val="20"/>
          <w:szCs w:val="20"/>
        </w:rPr>
      </w:pPr>
      <w:r w:rsidRPr="00FD13AB">
        <w:rPr>
          <w:rFonts w:ascii="Arial" w:eastAsiaTheme="minorHAnsi" w:hAnsi="Arial" w:cs="Arial"/>
          <w:sz w:val="20"/>
          <w:szCs w:val="20"/>
        </w:rPr>
        <w:t xml:space="preserve">Understand </w:t>
      </w:r>
      <w:r w:rsidR="00E549F7" w:rsidRPr="00FD13AB">
        <w:rPr>
          <w:rFonts w:ascii="Arial" w:eastAsiaTheme="minorHAnsi" w:hAnsi="Arial" w:cs="Arial"/>
          <w:sz w:val="20"/>
          <w:szCs w:val="20"/>
        </w:rPr>
        <w:t>how this can be scaled and embedded in procurement process</w:t>
      </w:r>
    </w:p>
    <w:p w14:paraId="1286EBD6" w14:textId="77777777" w:rsidR="005757FC" w:rsidRPr="00FD13AB" w:rsidRDefault="005757FC" w:rsidP="005C01E9">
      <w:pPr>
        <w:pStyle w:val="ListParagraph"/>
        <w:numPr>
          <w:ilvl w:val="0"/>
          <w:numId w:val="21"/>
        </w:numPr>
        <w:rPr>
          <w:rFonts w:ascii="Arial" w:eastAsiaTheme="minorHAnsi" w:hAnsi="Arial" w:cs="Arial"/>
          <w:sz w:val="20"/>
          <w:szCs w:val="20"/>
        </w:rPr>
      </w:pPr>
      <w:r w:rsidRPr="00FD13AB">
        <w:rPr>
          <w:rFonts w:ascii="Arial" w:eastAsiaTheme="minorHAnsi" w:hAnsi="Arial" w:cs="Arial"/>
          <w:sz w:val="20"/>
          <w:szCs w:val="20"/>
        </w:rPr>
        <w:t>D</w:t>
      </w:r>
      <w:r w:rsidR="00E549F7" w:rsidRPr="00FD13AB">
        <w:rPr>
          <w:rFonts w:ascii="Arial" w:eastAsiaTheme="minorHAnsi" w:hAnsi="Arial" w:cs="Arial"/>
          <w:sz w:val="20"/>
          <w:szCs w:val="20"/>
        </w:rPr>
        <w:t>iscussing potential opt-out process where below threshold contract values default should be considered reserved</w:t>
      </w:r>
    </w:p>
    <w:p w14:paraId="0AC974C6" w14:textId="1E1D7168" w:rsidR="005757FC" w:rsidRPr="00FD13AB" w:rsidRDefault="00E549F7" w:rsidP="005C01E9">
      <w:pPr>
        <w:pStyle w:val="ListParagraph"/>
        <w:numPr>
          <w:ilvl w:val="0"/>
          <w:numId w:val="21"/>
        </w:numPr>
        <w:rPr>
          <w:rFonts w:ascii="Arial" w:eastAsiaTheme="minorHAnsi" w:hAnsi="Arial" w:cs="Arial"/>
          <w:sz w:val="20"/>
          <w:szCs w:val="20"/>
        </w:rPr>
      </w:pPr>
      <w:r w:rsidRPr="00FD13AB">
        <w:rPr>
          <w:rFonts w:ascii="Arial" w:eastAsiaTheme="minorHAnsi" w:hAnsi="Arial" w:cs="Arial"/>
          <w:sz w:val="20"/>
          <w:szCs w:val="20"/>
        </w:rPr>
        <w:t xml:space="preserve">As part of pipeline review </w:t>
      </w:r>
      <w:r w:rsidR="00646985">
        <w:rPr>
          <w:rFonts w:ascii="Arial" w:eastAsiaTheme="minorHAnsi" w:hAnsi="Arial" w:cs="Arial"/>
          <w:sz w:val="20"/>
          <w:szCs w:val="20"/>
        </w:rPr>
        <w:t>–</w:t>
      </w:r>
      <w:r w:rsidRPr="00FD13AB">
        <w:rPr>
          <w:rFonts w:ascii="Arial" w:eastAsiaTheme="minorHAnsi" w:hAnsi="Arial" w:cs="Arial"/>
          <w:sz w:val="20"/>
          <w:szCs w:val="20"/>
        </w:rPr>
        <w:t xml:space="preserve"> how to better promote contracts. What’s the best way to promote contracts when using</w:t>
      </w:r>
      <w:r w:rsidR="00646985">
        <w:rPr>
          <w:rFonts w:ascii="Arial" w:eastAsiaTheme="minorHAnsi" w:hAnsi="Arial" w:cs="Arial"/>
          <w:sz w:val="20"/>
          <w:szCs w:val="20"/>
        </w:rPr>
        <w:t xml:space="preserve"> </w:t>
      </w:r>
      <w:r w:rsidRPr="00FD13AB">
        <w:rPr>
          <w:rFonts w:ascii="Arial" w:eastAsiaTheme="minorHAnsi" w:hAnsi="Arial" w:cs="Arial"/>
          <w:sz w:val="20"/>
          <w:szCs w:val="20"/>
        </w:rPr>
        <w:t>different portals?</w:t>
      </w:r>
    </w:p>
    <w:p w14:paraId="13EF5BB8" w14:textId="32F4CE67" w:rsidR="00E9254F" w:rsidRPr="00646985" w:rsidRDefault="00E549F7" w:rsidP="00646985">
      <w:pPr>
        <w:ind w:left="360"/>
        <w:rPr>
          <w:rFonts w:ascii="Arial" w:eastAsiaTheme="minorHAnsi" w:hAnsi="Arial" w:cs="Arial"/>
          <w:sz w:val="20"/>
          <w:szCs w:val="20"/>
        </w:rPr>
      </w:pPr>
      <w:r w:rsidRPr="00646985">
        <w:rPr>
          <w:rFonts w:ascii="Arial" w:eastAsiaTheme="minorHAnsi" w:hAnsi="Arial" w:cs="Arial"/>
          <w:sz w:val="20"/>
          <w:szCs w:val="20"/>
        </w:rPr>
        <w:t>How to</w:t>
      </w:r>
      <w:r w:rsidR="00646985">
        <w:rPr>
          <w:rFonts w:ascii="Arial" w:eastAsiaTheme="minorHAnsi" w:hAnsi="Arial" w:cs="Arial"/>
          <w:sz w:val="20"/>
          <w:szCs w:val="20"/>
        </w:rPr>
        <w:t>:</w:t>
      </w:r>
      <w:r w:rsidR="00646985" w:rsidRPr="00646985">
        <w:rPr>
          <w:rFonts w:ascii="Arial" w:eastAsiaTheme="minorHAnsi" w:hAnsi="Arial" w:cs="Arial"/>
          <w:sz w:val="20"/>
          <w:szCs w:val="20"/>
        </w:rPr>
        <w:t xml:space="preserve"> </w:t>
      </w:r>
    </w:p>
    <w:p w14:paraId="6F3AD467" w14:textId="1E63E05C" w:rsidR="005757FC" w:rsidRPr="00FD13AB" w:rsidRDefault="00646985" w:rsidP="005C01E9">
      <w:pPr>
        <w:pStyle w:val="ListParagraph"/>
        <w:numPr>
          <w:ilvl w:val="0"/>
          <w:numId w:val="21"/>
        </w:numPr>
        <w:rPr>
          <w:rFonts w:ascii="Arial" w:eastAsiaTheme="minorHAnsi" w:hAnsi="Arial" w:cs="Arial"/>
          <w:sz w:val="20"/>
          <w:szCs w:val="20"/>
        </w:rPr>
      </w:pPr>
      <w:r>
        <w:rPr>
          <w:rFonts w:ascii="Arial" w:eastAsiaTheme="minorHAnsi" w:hAnsi="Arial" w:cs="Arial"/>
          <w:sz w:val="20"/>
          <w:szCs w:val="20"/>
        </w:rPr>
        <w:t>C</w:t>
      </w:r>
      <w:r w:rsidR="00E549F7" w:rsidRPr="00FD13AB">
        <w:rPr>
          <w:rFonts w:ascii="Arial" w:eastAsiaTheme="minorHAnsi" w:hAnsi="Arial" w:cs="Arial"/>
          <w:sz w:val="20"/>
          <w:szCs w:val="20"/>
        </w:rPr>
        <w:t xml:space="preserve">orrect skewing towards contracts that are already due to go to SMEs </w:t>
      </w:r>
    </w:p>
    <w:p w14:paraId="3EB014C9" w14:textId="77777777" w:rsidR="005757FC" w:rsidRPr="00FD13AB" w:rsidRDefault="00E549F7" w:rsidP="005C01E9">
      <w:pPr>
        <w:pStyle w:val="ListParagraph"/>
        <w:numPr>
          <w:ilvl w:val="0"/>
          <w:numId w:val="21"/>
        </w:numPr>
        <w:rPr>
          <w:rFonts w:ascii="Arial" w:eastAsiaTheme="minorHAnsi" w:hAnsi="Arial" w:cs="Arial"/>
          <w:sz w:val="20"/>
          <w:szCs w:val="20"/>
        </w:rPr>
      </w:pPr>
      <w:r w:rsidRPr="00FD13AB">
        <w:rPr>
          <w:rFonts w:ascii="Arial" w:eastAsiaTheme="minorHAnsi" w:hAnsi="Arial" w:cs="Arial"/>
          <w:sz w:val="20"/>
          <w:szCs w:val="20"/>
        </w:rPr>
        <w:t>Focus on specific business areas or spend categories</w:t>
      </w:r>
    </w:p>
    <w:p w14:paraId="7912E9B9" w14:textId="38FDF004" w:rsidR="00E549F7" w:rsidRPr="00FD13AB" w:rsidRDefault="00E549F7" w:rsidP="005C01E9">
      <w:pPr>
        <w:pStyle w:val="ListParagraph"/>
        <w:numPr>
          <w:ilvl w:val="0"/>
          <w:numId w:val="21"/>
        </w:numPr>
        <w:rPr>
          <w:rFonts w:ascii="Arial" w:eastAsiaTheme="minorHAnsi" w:hAnsi="Arial" w:cs="Arial"/>
          <w:sz w:val="20"/>
          <w:szCs w:val="20"/>
        </w:rPr>
      </w:pPr>
      <w:r w:rsidRPr="00FD13AB">
        <w:rPr>
          <w:rFonts w:ascii="Arial" w:eastAsiaTheme="minorHAnsi" w:hAnsi="Arial" w:cs="Arial"/>
          <w:sz w:val="20"/>
          <w:szCs w:val="20"/>
        </w:rPr>
        <w:t>Conside</w:t>
      </w:r>
      <w:r w:rsidR="005049DE" w:rsidRPr="00FD13AB">
        <w:rPr>
          <w:rFonts w:ascii="Arial" w:eastAsiaTheme="minorHAnsi" w:hAnsi="Arial" w:cs="Arial"/>
          <w:sz w:val="20"/>
          <w:szCs w:val="20"/>
        </w:rPr>
        <w:t>ration of</w:t>
      </w:r>
      <w:r w:rsidRPr="00FD13AB">
        <w:rPr>
          <w:rFonts w:ascii="Arial" w:eastAsiaTheme="minorHAnsi" w:hAnsi="Arial" w:cs="Arial"/>
          <w:sz w:val="20"/>
          <w:szCs w:val="20"/>
        </w:rPr>
        <w:t xml:space="preserve"> supplier engagement event</w:t>
      </w:r>
      <w:r w:rsidR="005049DE" w:rsidRPr="00FD13AB">
        <w:rPr>
          <w:rFonts w:ascii="Arial" w:eastAsiaTheme="minorHAnsi" w:hAnsi="Arial" w:cs="Arial"/>
          <w:sz w:val="20"/>
          <w:szCs w:val="20"/>
        </w:rPr>
        <w:t>s</w:t>
      </w:r>
      <w:r w:rsidRPr="00FD13AB">
        <w:rPr>
          <w:rFonts w:ascii="Arial" w:eastAsiaTheme="minorHAnsi" w:hAnsi="Arial" w:cs="Arial"/>
          <w:sz w:val="20"/>
          <w:szCs w:val="20"/>
        </w:rPr>
        <w:t xml:space="preserve"> around GLA group procurement process </w:t>
      </w:r>
    </w:p>
    <w:p w14:paraId="7F5619EA" w14:textId="77777777" w:rsidR="005757FC" w:rsidRPr="00FD13AB" w:rsidRDefault="005757FC" w:rsidP="005757FC">
      <w:pPr>
        <w:rPr>
          <w:rFonts w:ascii="Arial" w:eastAsiaTheme="minorHAnsi" w:hAnsi="Arial" w:cs="Arial"/>
          <w:sz w:val="20"/>
          <w:szCs w:val="20"/>
        </w:rPr>
      </w:pPr>
    </w:p>
    <w:p w14:paraId="750DFD97" w14:textId="602BA249" w:rsidR="005757FC" w:rsidRPr="00FD13AB" w:rsidRDefault="005757FC" w:rsidP="005757FC">
      <w:pPr>
        <w:rPr>
          <w:rFonts w:ascii="Arial" w:hAnsi="Arial" w:cs="Arial"/>
          <w:sz w:val="20"/>
          <w:szCs w:val="20"/>
        </w:rPr>
      </w:pPr>
      <w:r w:rsidRPr="00FD13AB">
        <w:rPr>
          <w:rFonts w:ascii="Arial" w:eastAsiaTheme="minorHAnsi" w:hAnsi="Arial" w:cs="Arial"/>
          <w:sz w:val="20"/>
          <w:szCs w:val="20"/>
        </w:rPr>
        <w:t>Neil</w:t>
      </w:r>
      <w:r w:rsidRPr="00FD13AB">
        <w:rPr>
          <w:rFonts w:ascii="Arial" w:hAnsi="Arial" w:cs="Arial"/>
          <w:sz w:val="20"/>
          <w:szCs w:val="20"/>
        </w:rPr>
        <w:t xml:space="preserve"> Darwin</w:t>
      </w:r>
      <w:r w:rsidR="005049DE" w:rsidRPr="00FD13AB">
        <w:rPr>
          <w:rFonts w:ascii="Arial" w:hAnsi="Arial" w:cs="Arial"/>
          <w:sz w:val="20"/>
          <w:szCs w:val="20"/>
        </w:rPr>
        <w:t xml:space="preserve"> has </w:t>
      </w:r>
      <w:r w:rsidRPr="00FD13AB">
        <w:rPr>
          <w:rFonts w:ascii="Arial" w:hAnsi="Arial" w:cs="Arial"/>
          <w:sz w:val="20"/>
          <w:szCs w:val="20"/>
        </w:rPr>
        <w:t>support</w:t>
      </w:r>
      <w:r w:rsidR="00646985">
        <w:rPr>
          <w:rFonts w:ascii="Arial" w:hAnsi="Arial" w:cs="Arial"/>
          <w:sz w:val="20"/>
          <w:szCs w:val="20"/>
        </w:rPr>
        <w:t>ed</w:t>
      </w:r>
      <w:r w:rsidRPr="00FD13AB">
        <w:rPr>
          <w:rFonts w:ascii="Arial" w:hAnsi="Arial" w:cs="Arial"/>
          <w:sz w:val="20"/>
          <w:szCs w:val="20"/>
        </w:rPr>
        <w:t xml:space="preserve"> this work and said that suppliers are ready</w:t>
      </w:r>
      <w:r w:rsidR="00646985">
        <w:rPr>
          <w:rFonts w:ascii="Arial" w:hAnsi="Arial" w:cs="Arial"/>
          <w:sz w:val="20"/>
          <w:szCs w:val="20"/>
        </w:rPr>
        <w:t>,</w:t>
      </w:r>
      <w:r w:rsidRPr="00FD13AB">
        <w:rPr>
          <w:rFonts w:ascii="Arial" w:hAnsi="Arial" w:cs="Arial"/>
          <w:sz w:val="20"/>
          <w:szCs w:val="20"/>
        </w:rPr>
        <w:t xml:space="preserve"> but contract managers are not. He </w:t>
      </w:r>
      <w:r w:rsidR="008F4BC7" w:rsidRPr="00FD13AB">
        <w:rPr>
          <w:rFonts w:ascii="Arial" w:hAnsi="Arial" w:cs="Arial"/>
          <w:sz w:val="20"/>
          <w:szCs w:val="20"/>
        </w:rPr>
        <w:t>gave</w:t>
      </w:r>
      <w:r w:rsidRPr="00FD13AB">
        <w:rPr>
          <w:rFonts w:ascii="Arial" w:hAnsi="Arial" w:cs="Arial"/>
          <w:sz w:val="20"/>
          <w:szCs w:val="20"/>
        </w:rPr>
        <w:t xml:space="preserve"> a</w:t>
      </w:r>
      <w:r w:rsidR="00646985">
        <w:rPr>
          <w:rFonts w:ascii="Arial" w:hAnsi="Arial" w:cs="Arial"/>
          <w:sz w:val="20"/>
          <w:szCs w:val="20"/>
        </w:rPr>
        <w:t xml:space="preserve"> recent</w:t>
      </w:r>
      <w:r w:rsidRPr="00FD13AB">
        <w:rPr>
          <w:rFonts w:ascii="Arial" w:hAnsi="Arial" w:cs="Arial"/>
          <w:sz w:val="20"/>
          <w:szCs w:val="20"/>
        </w:rPr>
        <w:t xml:space="preserve"> example </w:t>
      </w:r>
      <w:r w:rsidR="00646985">
        <w:rPr>
          <w:rFonts w:ascii="Arial" w:hAnsi="Arial" w:cs="Arial"/>
          <w:sz w:val="20"/>
          <w:szCs w:val="20"/>
        </w:rPr>
        <w:t>of a</w:t>
      </w:r>
      <w:r w:rsidRPr="00FD13AB">
        <w:rPr>
          <w:rFonts w:ascii="Arial" w:hAnsi="Arial" w:cs="Arial"/>
          <w:sz w:val="20"/>
          <w:szCs w:val="20"/>
        </w:rPr>
        <w:t xml:space="preserve"> contract where he supported 7 companies out of 8 submissions and the 8th company won it. They have over 250 employees and clearly not underrepresented. </w:t>
      </w:r>
    </w:p>
    <w:p w14:paraId="73592291" w14:textId="77777777" w:rsidR="008F4BC7" w:rsidRPr="00FD13AB" w:rsidRDefault="008F4BC7" w:rsidP="005757FC">
      <w:pPr>
        <w:rPr>
          <w:rFonts w:ascii="Arial" w:hAnsi="Arial" w:cs="Arial"/>
          <w:sz w:val="20"/>
          <w:szCs w:val="20"/>
        </w:rPr>
      </w:pPr>
    </w:p>
    <w:p w14:paraId="3A41680A" w14:textId="0D2BCC87" w:rsidR="005757FC" w:rsidRPr="00FD13AB" w:rsidRDefault="005049DE" w:rsidP="005757FC">
      <w:pPr>
        <w:rPr>
          <w:rFonts w:ascii="Arial" w:hAnsi="Arial" w:cs="Arial"/>
          <w:sz w:val="20"/>
          <w:szCs w:val="20"/>
        </w:rPr>
      </w:pPr>
      <w:r w:rsidRPr="00FD13AB">
        <w:rPr>
          <w:rFonts w:ascii="Arial" w:hAnsi="Arial" w:cs="Arial"/>
          <w:sz w:val="20"/>
          <w:szCs w:val="20"/>
        </w:rPr>
        <w:t>He said that r</w:t>
      </w:r>
      <w:r w:rsidR="005757FC" w:rsidRPr="00FD13AB">
        <w:rPr>
          <w:rFonts w:ascii="Arial" w:hAnsi="Arial" w:cs="Arial"/>
          <w:sz w:val="20"/>
          <w:szCs w:val="20"/>
        </w:rPr>
        <w:t xml:space="preserve">ejection letters </w:t>
      </w:r>
      <w:r w:rsidRPr="00FD13AB">
        <w:rPr>
          <w:rFonts w:ascii="Arial" w:hAnsi="Arial" w:cs="Arial"/>
          <w:sz w:val="20"/>
          <w:szCs w:val="20"/>
        </w:rPr>
        <w:t xml:space="preserve">form </w:t>
      </w:r>
      <w:r w:rsidR="005757FC" w:rsidRPr="00FD13AB">
        <w:rPr>
          <w:rFonts w:ascii="Arial" w:hAnsi="Arial" w:cs="Arial"/>
          <w:sz w:val="20"/>
          <w:szCs w:val="20"/>
        </w:rPr>
        <w:t>p</w:t>
      </w:r>
      <w:r w:rsidR="005757FC" w:rsidRPr="00FD13AB">
        <w:rPr>
          <w:rFonts w:ascii="Arial" w:eastAsiaTheme="minorHAnsi" w:hAnsi="Arial" w:cs="Arial"/>
          <w:sz w:val="20"/>
          <w:szCs w:val="20"/>
        </w:rPr>
        <w:t xml:space="preserve">art of </w:t>
      </w:r>
      <w:r w:rsidRPr="00FD13AB">
        <w:rPr>
          <w:rFonts w:ascii="Arial" w:eastAsiaTheme="minorHAnsi" w:hAnsi="Arial" w:cs="Arial"/>
          <w:sz w:val="20"/>
          <w:szCs w:val="20"/>
        </w:rPr>
        <w:t>a</w:t>
      </w:r>
      <w:r w:rsidR="005757FC" w:rsidRPr="00FD13AB">
        <w:rPr>
          <w:rFonts w:ascii="Arial" w:eastAsiaTheme="minorHAnsi" w:hAnsi="Arial" w:cs="Arial"/>
          <w:sz w:val="20"/>
          <w:szCs w:val="20"/>
        </w:rPr>
        <w:t xml:space="preserve"> culture </w:t>
      </w:r>
      <w:r w:rsidRPr="00FD13AB">
        <w:rPr>
          <w:rFonts w:ascii="Arial" w:eastAsiaTheme="minorHAnsi" w:hAnsi="Arial" w:cs="Arial"/>
          <w:sz w:val="20"/>
          <w:szCs w:val="20"/>
        </w:rPr>
        <w:t>that</w:t>
      </w:r>
      <w:r w:rsidR="005757FC" w:rsidRPr="00FD13AB">
        <w:rPr>
          <w:rFonts w:ascii="Arial" w:eastAsiaTheme="minorHAnsi" w:hAnsi="Arial" w:cs="Arial"/>
          <w:sz w:val="20"/>
          <w:szCs w:val="20"/>
        </w:rPr>
        <w:t xml:space="preserve"> reinforc</w:t>
      </w:r>
      <w:r w:rsidRPr="00FD13AB">
        <w:rPr>
          <w:rFonts w:ascii="Arial" w:eastAsiaTheme="minorHAnsi" w:hAnsi="Arial" w:cs="Arial"/>
          <w:sz w:val="20"/>
          <w:szCs w:val="20"/>
        </w:rPr>
        <w:t>es</w:t>
      </w:r>
      <w:r w:rsidR="005757FC" w:rsidRPr="00FD13AB">
        <w:rPr>
          <w:rFonts w:ascii="Arial" w:eastAsiaTheme="minorHAnsi" w:hAnsi="Arial" w:cs="Arial"/>
          <w:sz w:val="20"/>
          <w:szCs w:val="20"/>
        </w:rPr>
        <w:t xml:space="preserve"> you weren't good enough rather than 'we can help you be better' </w:t>
      </w:r>
      <w:r w:rsidR="00EF2D79">
        <w:rPr>
          <w:rFonts w:ascii="Arial" w:eastAsiaTheme="minorHAnsi" w:hAnsi="Arial" w:cs="Arial"/>
          <w:sz w:val="20"/>
          <w:szCs w:val="20"/>
        </w:rPr>
        <w:t>–</w:t>
      </w:r>
      <w:r w:rsidR="005757FC" w:rsidRPr="00FD13AB">
        <w:rPr>
          <w:rFonts w:ascii="Arial" w:eastAsiaTheme="minorHAnsi" w:hAnsi="Arial" w:cs="Arial"/>
          <w:sz w:val="20"/>
          <w:szCs w:val="20"/>
        </w:rPr>
        <w:t xml:space="preserve"> this is a journey that can only accelerate over time. </w:t>
      </w:r>
    </w:p>
    <w:p w14:paraId="10951E80" w14:textId="77777777" w:rsidR="005757FC" w:rsidRPr="00FD13AB" w:rsidRDefault="005757FC" w:rsidP="00E549F7">
      <w:pPr>
        <w:rPr>
          <w:rFonts w:ascii="Arial" w:eastAsiaTheme="minorHAnsi" w:hAnsi="Arial" w:cs="Arial"/>
          <w:sz w:val="20"/>
          <w:szCs w:val="20"/>
        </w:rPr>
      </w:pPr>
    </w:p>
    <w:p w14:paraId="6D6B7DB9" w14:textId="6F3B62A2" w:rsidR="008F4BC7" w:rsidRPr="00FD13AB" w:rsidRDefault="00E549F7" w:rsidP="008F4BC7">
      <w:pPr>
        <w:rPr>
          <w:rFonts w:ascii="Arial" w:eastAsiaTheme="minorHAnsi" w:hAnsi="Arial" w:cs="Arial"/>
          <w:sz w:val="20"/>
          <w:szCs w:val="20"/>
        </w:rPr>
      </w:pPr>
      <w:r w:rsidRPr="00FD13AB">
        <w:rPr>
          <w:rFonts w:ascii="Arial" w:eastAsiaTheme="minorHAnsi" w:hAnsi="Arial" w:cs="Arial"/>
          <w:sz w:val="20"/>
          <w:szCs w:val="20"/>
        </w:rPr>
        <w:t>Katherine King</w:t>
      </w:r>
      <w:r w:rsidR="005757FC" w:rsidRPr="00FD13AB">
        <w:rPr>
          <w:rFonts w:ascii="Arial" w:eastAsiaTheme="minorHAnsi" w:hAnsi="Arial" w:cs="Arial"/>
          <w:sz w:val="20"/>
          <w:szCs w:val="20"/>
        </w:rPr>
        <w:t xml:space="preserve"> reminded</w:t>
      </w:r>
      <w:r w:rsidR="00EF2D79">
        <w:rPr>
          <w:rFonts w:ascii="Arial" w:eastAsiaTheme="minorHAnsi" w:hAnsi="Arial" w:cs="Arial"/>
          <w:sz w:val="20"/>
          <w:szCs w:val="20"/>
        </w:rPr>
        <w:t xml:space="preserve"> the group</w:t>
      </w:r>
      <w:r w:rsidR="005757FC" w:rsidRPr="00FD13AB">
        <w:rPr>
          <w:rFonts w:ascii="Arial" w:eastAsiaTheme="minorHAnsi" w:hAnsi="Arial" w:cs="Arial"/>
          <w:sz w:val="20"/>
          <w:szCs w:val="20"/>
        </w:rPr>
        <w:t xml:space="preserve"> it</w:t>
      </w:r>
      <w:r w:rsidRPr="00FD13AB">
        <w:rPr>
          <w:rFonts w:ascii="Arial" w:eastAsiaTheme="minorHAnsi" w:hAnsi="Arial" w:cs="Arial"/>
          <w:sz w:val="20"/>
          <w:szCs w:val="20"/>
        </w:rPr>
        <w:t>’s not just SMEs</w:t>
      </w:r>
      <w:r w:rsidR="005757FC" w:rsidRPr="00FD13AB">
        <w:rPr>
          <w:rFonts w:ascii="Arial" w:eastAsiaTheme="minorHAnsi" w:hAnsi="Arial" w:cs="Arial"/>
          <w:sz w:val="20"/>
          <w:szCs w:val="20"/>
        </w:rPr>
        <w:t xml:space="preserve">, </w:t>
      </w:r>
      <w:r w:rsidRPr="00FD13AB">
        <w:rPr>
          <w:rFonts w:ascii="Arial" w:eastAsiaTheme="minorHAnsi" w:hAnsi="Arial" w:cs="Arial"/>
          <w:sz w:val="20"/>
          <w:szCs w:val="20"/>
        </w:rPr>
        <w:t>it’s diverse-owned businesses as well.</w:t>
      </w:r>
      <w:r w:rsidR="008F4BC7" w:rsidRPr="00FD13AB">
        <w:rPr>
          <w:rFonts w:ascii="Arial" w:eastAsiaTheme="minorHAnsi" w:hAnsi="Arial" w:cs="Arial"/>
          <w:sz w:val="20"/>
          <w:szCs w:val="20"/>
        </w:rPr>
        <w:t xml:space="preserve"> </w:t>
      </w:r>
    </w:p>
    <w:p w14:paraId="08E23BEA" w14:textId="77777777" w:rsidR="008F4BC7" w:rsidRPr="00FD13AB" w:rsidRDefault="008F4BC7" w:rsidP="008F4BC7">
      <w:pPr>
        <w:rPr>
          <w:rFonts w:ascii="Arial" w:eastAsiaTheme="minorHAnsi" w:hAnsi="Arial" w:cs="Arial"/>
          <w:sz w:val="20"/>
          <w:szCs w:val="20"/>
        </w:rPr>
      </w:pPr>
    </w:p>
    <w:p w14:paraId="6F93B6D3" w14:textId="68C252CB" w:rsidR="008F4BC7" w:rsidRPr="00FD13AB" w:rsidRDefault="008F4BC7" w:rsidP="008F4BC7">
      <w:pPr>
        <w:rPr>
          <w:rFonts w:ascii="Arial" w:eastAsiaTheme="minorHAnsi" w:hAnsi="Arial" w:cs="Arial"/>
          <w:sz w:val="20"/>
          <w:szCs w:val="20"/>
        </w:rPr>
      </w:pPr>
      <w:r w:rsidRPr="00FD13AB">
        <w:rPr>
          <w:rFonts w:ascii="Arial" w:eastAsiaTheme="minorHAnsi" w:hAnsi="Arial" w:cs="Arial"/>
          <w:sz w:val="20"/>
          <w:szCs w:val="20"/>
        </w:rPr>
        <w:t>Katherine Adams said that this reinforces the need to have a pipeline conversation ASAP otherwise there will be tidal wave of reacting to things rather than planning</w:t>
      </w:r>
    </w:p>
    <w:p w14:paraId="5D738FBF" w14:textId="77777777" w:rsidR="005757FC" w:rsidRPr="00EF2D79" w:rsidRDefault="005757FC" w:rsidP="00E549F7">
      <w:pPr>
        <w:rPr>
          <w:rFonts w:ascii="Arial" w:eastAsiaTheme="minorHAnsi" w:hAnsi="Arial" w:cs="Arial"/>
          <w:b/>
          <w:bCs/>
          <w:sz w:val="20"/>
          <w:szCs w:val="20"/>
        </w:rPr>
      </w:pPr>
    </w:p>
    <w:p w14:paraId="2F763F82" w14:textId="77777777" w:rsidR="005757FC" w:rsidRDefault="005757FC" w:rsidP="00E549F7">
      <w:pPr>
        <w:rPr>
          <w:rFonts w:ascii="Arial" w:eastAsiaTheme="minorHAnsi" w:hAnsi="Arial" w:cs="Arial"/>
          <w:sz w:val="20"/>
          <w:szCs w:val="20"/>
        </w:rPr>
      </w:pPr>
      <w:r w:rsidRPr="00EF2D79">
        <w:rPr>
          <w:rFonts w:ascii="Arial" w:eastAsiaTheme="minorHAnsi" w:hAnsi="Arial" w:cs="Arial"/>
          <w:b/>
          <w:bCs/>
          <w:sz w:val="20"/>
          <w:szCs w:val="20"/>
        </w:rPr>
        <w:t xml:space="preserve">Actions: </w:t>
      </w:r>
    </w:p>
    <w:p w14:paraId="5D1CC871" w14:textId="77777777" w:rsidR="00EF2D79" w:rsidRPr="00FD13AB" w:rsidRDefault="00EF2D79" w:rsidP="00E549F7">
      <w:pPr>
        <w:rPr>
          <w:rFonts w:ascii="Arial" w:eastAsiaTheme="minorHAnsi" w:hAnsi="Arial" w:cs="Arial"/>
          <w:sz w:val="20"/>
          <w:szCs w:val="20"/>
        </w:rPr>
      </w:pPr>
    </w:p>
    <w:p w14:paraId="1A19D269" w14:textId="77777777" w:rsidR="005757FC" w:rsidRPr="00FD13AB" w:rsidRDefault="005757FC" w:rsidP="005757FC">
      <w:pPr>
        <w:pStyle w:val="ListParagraph"/>
        <w:numPr>
          <w:ilvl w:val="0"/>
          <w:numId w:val="17"/>
        </w:numPr>
        <w:rPr>
          <w:rFonts w:ascii="Arial" w:eastAsiaTheme="minorHAnsi" w:hAnsi="Arial" w:cs="Arial"/>
          <w:sz w:val="20"/>
          <w:szCs w:val="20"/>
        </w:rPr>
      </w:pPr>
      <w:r w:rsidRPr="00FD13AB">
        <w:rPr>
          <w:rFonts w:ascii="Arial" w:eastAsiaTheme="minorHAnsi" w:hAnsi="Arial" w:cs="Arial"/>
          <w:sz w:val="20"/>
          <w:szCs w:val="20"/>
        </w:rPr>
        <w:t xml:space="preserve">Saritha to share next steps and learnings </w:t>
      </w:r>
    </w:p>
    <w:p w14:paraId="6A167646" w14:textId="27D057DD" w:rsidR="00E549F7" w:rsidRPr="00FD13AB" w:rsidRDefault="005757FC" w:rsidP="005757FC">
      <w:pPr>
        <w:pStyle w:val="ListParagraph"/>
        <w:numPr>
          <w:ilvl w:val="0"/>
          <w:numId w:val="17"/>
        </w:numPr>
        <w:rPr>
          <w:rFonts w:ascii="Arial" w:eastAsiaTheme="minorHAnsi" w:hAnsi="Arial" w:cs="Arial"/>
          <w:sz w:val="20"/>
          <w:szCs w:val="20"/>
        </w:rPr>
      </w:pPr>
      <w:r w:rsidRPr="00FD13AB">
        <w:rPr>
          <w:rFonts w:ascii="Arial" w:eastAsiaTheme="minorHAnsi" w:hAnsi="Arial" w:cs="Arial"/>
          <w:sz w:val="20"/>
          <w:szCs w:val="20"/>
        </w:rPr>
        <w:t>Katherine King to</w:t>
      </w:r>
      <w:r w:rsidR="00E549F7" w:rsidRPr="00FD13AB">
        <w:rPr>
          <w:rFonts w:ascii="Arial" w:eastAsiaTheme="minorHAnsi" w:hAnsi="Arial" w:cs="Arial"/>
          <w:sz w:val="20"/>
          <w:szCs w:val="20"/>
        </w:rPr>
        <w:t xml:space="preserve"> share database of </w:t>
      </w:r>
      <w:r w:rsidRPr="00FD13AB">
        <w:rPr>
          <w:rFonts w:ascii="Arial" w:eastAsiaTheme="minorHAnsi" w:hAnsi="Arial" w:cs="Arial"/>
          <w:sz w:val="20"/>
          <w:szCs w:val="20"/>
        </w:rPr>
        <w:t xml:space="preserve">MSDUK’s </w:t>
      </w:r>
      <w:r w:rsidR="00E549F7" w:rsidRPr="00FD13AB">
        <w:rPr>
          <w:rFonts w:ascii="Arial" w:eastAsiaTheme="minorHAnsi" w:hAnsi="Arial" w:cs="Arial"/>
          <w:sz w:val="20"/>
          <w:szCs w:val="20"/>
        </w:rPr>
        <w:t>suppliers</w:t>
      </w:r>
    </w:p>
    <w:p w14:paraId="7EC76E68" w14:textId="7C42C578" w:rsidR="008F4BC7" w:rsidRPr="00FD13AB" w:rsidRDefault="008F4BC7" w:rsidP="005757FC">
      <w:pPr>
        <w:pStyle w:val="ListParagraph"/>
        <w:numPr>
          <w:ilvl w:val="0"/>
          <w:numId w:val="17"/>
        </w:numPr>
        <w:rPr>
          <w:rFonts w:ascii="Arial" w:eastAsiaTheme="minorHAnsi" w:hAnsi="Arial" w:cs="Arial"/>
          <w:sz w:val="20"/>
          <w:szCs w:val="20"/>
        </w:rPr>
      </w:pPr>
      <w:r w:rsidRPr="00FD13AB">
        <w:rPr>
          <w:rFonts w:ascii="Arial" w:eastAsiaTheme="minorHAnsi" w:hAnsi="Arial" w:cs="Arial"/>
          <w:sz w:val="20"/>
          <w:szCs w:val="20"/>
        </w:rPr>
        <w:t xml:space="preserve">All to send any potential reserved contracts </w:t>
      </w:r>
    </w:p>
    <w:p w14:paraId="00AD3C01" w14:textId="77777777" w:rsidR="00E549F7" w:rsidRPr="00FD13AB" w:rsidRDefault="00E549F7" w:rsidP="00E549F7">
      <w:pPr>
        <w:rPr>
          <w:rFonts w:ascii="Arial" w:eastAsiaTheme="minorHAnsi" w:hAnsi="Arial" w:cs="Arial"/>
          <w:sz w:val="20"/>
          <w:szCs w:val="20"/>
        </w:rPr>
      </w:pPr>
      <w:r w:rsidRPr="00FD13AB">
        <w:rPr>
          <w:rFonts w:ascii="Arial" w:eastAsiaTheme="minorHAnsi" w:hAnsi="Arial" w:cs="Arial"/>
          <w:sz w:val="20"/>
          <w:szCs w:val="20"/>
        </w:rPr>
        <w:t> </w:t>
      </w:r>
    </w:p>
    <w:p w14:paraId="70342009" w14:textId="1ABDEE16" w:rsidR="0069020E" w:rsidRPr="00FD13AB" w:rsidRDefault="0069020E" w:rsidP="0069020E">
      <w:pPr>
        <w:rPr>
          <w:rFonts w:ascii="Arial" w:hAnsi="Arial" w:cs="Arial"/>
          <w:b/>
          <w:bCs/>
          <w:sz w:val="20"/>
          <w:szCs w:val="20"/>
        </w:rPr>
      </w:pPr>
    </w:p>
    <w:p w14:paraId="3A06ADBE" w14:textId="7211B43E" w:rsidR="001C3F73" w:rsidRPr="00EF2D79" w:rsidRDefault="001C3F73" w:rsidP="00EF2D79">
      <w:pPr>
        <w:pStyle w:val="ListParagraph"/>
        <w:numPr>
          <w:ilvl w:val="0"/>
          <w:numId w:val="16"/>
        </w:numPr>
        <w:rPr>
          <w:rFonts w:ascii="Arial" w:hAnsi="Arial" w:cs="Arial"/>
          <w:b/>
          <w:bCs/>
          <w:sz w:val="20"/>
          <w:szCs w:val="20"/>
        </w:rPr>
      </w:pPr>
      <w:r w:rsidRPr="00EF2D79">
        <w:rPr>
          <w:rFonts w:ascii="Arial" w:eastAsiaTheme="minorHAnsi" w:hAnsi="Arial" w:cs="Arial"/>
          <w:b/>
          <w:bCs/>
          <w:sz w:val="20"/>
          <w:szCs w:val="20"/>
        </w:rPr>
        <w:lastRenderedPageBreak/>
        <w:t xml:space="preserve">Indemnity </w:t>
      </w:r>
      <w:r w:rsidR="00EF2D79">
        <w:rPr>
          <w:rFonts w:ascii="Arial" w:eastAsiaTheme="minorHAnsi" w:hAnsi="Arial" w:cs="Arial"/>
          <w:b/>
          <w:bCs/>
          <w:sz w:val="20"/>
          <w:szCs w:val="20"/>
        </w:rPr>
        <w:t>i</w:t>
      </w:r>
      <w:r w:rsidRPr="00EF2D79">
        <w:rPr>
          <w:rFonts w:ascii="Arial" w:eastAsiaTheme="minorHAnsi" w:hAnsi="Arial" w:cs="Arial"/>
          <w:b/>
          <w:bCs/>
          <w:sz w:val="20"/>
          <w:szCs w:val="20"/>
        </w:rPr>
        <w:t xml:space="preserve">nsurance </w:t>
      </w:r>
    </w:p>
    <w:p w14:paraId="2D442233" w14:textId="77777777" w:rsidR="001C3F73" w:rsidRPr="00FD13AB" w:rsidRDefault="001C3F73" w:rsidP="001C3F73">
      <w:pPr>
        <w:rPr>
          <w:rFonts w:ascii="Arial" w:eastAsiaTheme="minorHAnsi" w:hAnsi="Arial" w:cs="Arial"/>
          <w:sz w:val="20"/>
          <w:szCs w:val="20"/>
        </w:rPr>
      </w:pPr>
    </w:p>
    <w:p w14:paraId="2E24CA80" w14:textId="67ACB29B" w:rsidR="001C3F73" w:rsidRPr="00EF2D79" w:rsidRDefault="001C3F73" w:rsidP="00EF2D79">
      <w:pPr>
        <w:pStyle w:val="ListParagraph"/>
        <w:numPr>
          <w:ilvl w:val="0"/>
          <w:numId w:val="22"/>
        </w:numPr>
        <w:rPr>
          <w:rFonts w:ascii="Arial" w:eastAsiaTheme="minorHAnsi" w:hAnsi="Arial" w:cs="Arial"/>
          <w:sz w:val="20"/>
          <w:szCs w:val="20"/>
        </w:rPr>
      </w:pPr>
      <w:r w:rsidRPr="00EF2D79">
        <w:rPr>
          <w:rFonts w:ascii="Arial" w:eastAsiaTheme="minorHAnsi" w:hAnsi="Arial" w:cs="Arial"/>
          <w:sz w:val="20"/>
          <w:szCs w:val="20"/>
        </w:rPr>
        <w:t>Saritha</w:t>
      </w:r>
      <w:r w:rsidR="008F4BC7" w:rsidRPr="00EF2D79">
        <w:rPr>
          <w:rFonts w:ascii="Arial" w:eastAsiaTheme="minorHAnsi" w:hAnsi="Arial" w:cs="Arial"/>
          <w:sz w:val="20"/>
          <w:szCs w:val="20"/>
        </w:rPr>
        <w:t xml:space="preserve"> explained that this </w:t>
      </w:r>
      <w:r w:rsidRPr="00EF2D79">
        <w:rPr>
          <w:rFonts w:ascii="Arial" w:eastAsiaTheme="minorHAnsi" w:hAnsi="Arial" w:cs="Arial"/>
          <w:sz w:val="20"/>
          <w:szCs w:val="20"/>
        </w:rPr>
        <w:t>was a research and feasibility study that GLA commissioned Go4Growth for relating to insurance levels and innovative financial mechanisms that could be applied to procurement practices to reduce barriers for smaller and diverse businesses</w:t>
      </w:r>
    </w:p>
    <w:p w14:paraId="0971C396" w14:textId="77777777" w:rsidR="008F4BC7" w:rsidRPr="00FD13AB" w:rsidRDefault="008F4BC7" w:rsidP="001C3F73">
      <w:pPr>
        <w:rPr>
          <w:rFonts w:ascii="Arial" w:eastAsiaTheme="minorHAnsi" w:hAnsi="Arial" w:cs="Arial"/>
          <w:sz w:val="20"/>
          <w:szCs w:val="20"/>
        </w:rPr>
      </w:pPr>
    </w:p>
    <w:p w14:paraId="475D25AC" w14:textId="06E30F0A" w:rsidR="001C3F73" w:rsidRPr="00EF2D79" w:rsidRDefault="005049DE" w:rsidP="00EF2D79">
      <w:pPr>
        <w:pStyle w:val="ListParagraph"/>
        <w:numPr>
          <w:ilvl w:val="0"/>
          <w:numId w:val="22"/>
        </w:numPr>
        <w:rPr>
          <w:rFonts w:ascii="Arial" w:eastAsiaTheme="minorHAnsi" w:hAnsi="Arial" w:cs="Arial"/>
          <w:sz w:val="20"/>
          <w:szCs w:val="20"/>
        </w:rPr>
      </w:pPr>
      <w:r w:rsidRPr="00EF2D79">
        <w:rPr>
          <w:rFonts w:ascii="Arial" w:eastAsiaTheme="minorHAnsi" w:hAnsi="Arial" w:cs="Arial"/>
          <w:sz w:val="20"/>
          <w:szCs w:val="20"/>
        </w:rPr>
        <w:t>The key finding is that there are no</w:t>
      </w:r>
      <w:r w:rsidR="001C3F73" w:rsidRPr="00EF2D79">
        <w:rPr>
          <w:rFonts w:ascii="Arial" w:eastAsiaTheme="minorHAnsi" w:hAnsi="Arial" w:cs="Arial"/>
          <w:sz w:val="20"/>
          <w:szCs w:val="20"/>
        </w:rPr>
        <w:t xml:space="preserve"> glaring issues – they’re fairly comparable to other sectors</w:t>
      </w:r>
      <w:r w:rsidRPr="00EF2D79">
        <w:rPr>
          <w:rFonts w:ascii="Arial" w:eastAsiaTheme="minorHAnsi" w:hAnsi="Arial" w:cs="Arial"/>
          <w:sz w:val="20"/>
          <w:szCs w:val="20"/>
        </w:rPr>
        <w:t xml:space="preserve"> and whil</w:t>
      </w:r>
      <w:r w:rsidR="00F2445D">
        <w:rPr>
          <w:rFonts w:ascii="Arial" w:eastAsiaTheme="minorHAnsi" w:hAnsi="Arial" w:cs="Arial"/>
          <w:sz w:val="20"/>
          <w:szCs w:val="20"/>
        </w:rPr>
        <w:t>st</w:t>
      </w:r>
      <w:r w:rsidR="001C3F73" w:rsidRPr="00EF2D79">
        <w:rPr>
          <w:rFonts w:ascii="Arial" w:eastAsiaTheme="minorHAnsi" w:hAnsi="Arial" w:cs="Arial"/>
          <w:sz w:val="20"/>
          <w:szCs w:val="20"/>
        </w:rPr>
        <w:t xml:space="preserve"> there aren’t necessarily any quick fixes, there is desire to improve</w:t>
      </w:r>
      <w:r w:rsidRPr="00EF2D79">
        <w:rPr>
          <w:rFonts w:ascii="Arial" w:eastAsiaTheme="minorHAnsi" w:hAnsi="Arial" w:cs="Arial"/>
          <w:sz w:val="20"/>
          <w:szCs w:val="20"/>
        </w:rPr>
        <w:t xml:space="preserve">. There </w:t>
      </w:r>
      <w:r w:rsidR="00F2445D">
        <w:rPr>
          <w:rFonts w:ascii="Arial" w:eastAsiaTheme="minorHAnsi" w:hAnsi="Arial" w:cs="Arial"/>
          <w:sz w:val="20"/>
          <w:szCs w:val="20"/>
        </w:rPr>
        <w:t xml:space="preserve">was </w:t>
      </w:r>
      <w:r w:rsidRPr="00EF2D79">
        <w:rPr>
          <w:rFonts w:ascii="Arial" w:eastAsiaTheme="minorHAnsi" w:hAnsi="Arial" w:cs="Arial"/>
          <w:sz w:val="20"/>
          <w:szCs w:val="20"/>
        </w:rPr>
        <w:t>s</w:t>
      </w:r>
      <w:r w:rsidR="001C3F73" w:rsidRPr="00EF2D79">
        <w:rPr>
          <w:rFonts w:ascii="Arial" w:eastAsiaTheme="minorHAnsi" w:hAnsi="Arial" w:cs="Arial"/>
          <w:sz w:val="20"/>
          <w:szCs w:val="20"/>
        </w:rPr>
        <w:t xml:space="preserve">ome inconsistency within/across the group for insurance, </w:t>
      </w:r>
      <w:proofErr w:type="gramStart"/>
      <w:r w:rsidR="001C3F73" w:rsidRPr="00EF2D79">
        <w:rPr>
          <w:rFonts w:ascii="Arial" w:eastAsiaTheme="minorHAnsi" w:hAnsi="Arial" w:cs="Arial"/>
          <w:sz w:val="20"/>
          <w:szCs w:val="20"/>
        </w:rPr>
        <w:t>liability</w:t>
      </w:r>
      <w:proofErr w:type="gramEnd"/>
      <w:r w:rsidR="001C3F73" w:rsidRPr="00EF2D79">
        <w:rPr>
          <w:rFonts w:ascii="Arial" w:eastAsiaTheme="minorHAnsi" w:hAnsi="Arial" w:cs="Arial"/>
          <w:sz w:val="20"/>
          <w:szCs w:val="20"/>
        </w:rPr>
        <w:t xml:space="preserve"> and financial assessments</w:t>
      </w:r>
    </w:p>
    <w:p w14:paraId="3ECCCF0D" w14:textId="77777777" w:rsidR="005049DE" w:rsidRPr="00FD13AB" w:rsidRDefault="005049DE" w:rsidP="001C3F73">
      <w:pPr>
        <w:rPr>
          <w:rFonts w:ascii="Arial" w:eastAsiaTheme="minorHAnsi" w:hAnsi="Arial" w:cs="Arial"/>
          <w:sz w:val="20"/>
          <w:szCs w:val="20"/>
        </w:rPr>
      </w:pPr>
    </w:p>
    <w:p w14:paraId="2DEFEE42" w14:textId="1FCE0BF0" w:rsidR="001C3F73" w:rsidRPr="00EF2D79" w:rsidRDefault="005049DE" w:rsidP="00EF2D79">
      <w:pPr>
        <w:pStyle w:val="ListParagraph"/>
        <w:numPr>
          <w:ilvl w:val="0"/>
          <w:numId w:val="22"/>
        </w:numPr>
        <w:rPr>
          <w:rFonts w:ascii="Arial" w:eastAsiaTheme="minorHAnsi" w:hAnsi="Arial" w:cs="Arial"/>
          <w:sz w:val="20"/>
          <w:szCs w:val="20"/>
        </w:rPr>
      </w:pPr>
      <w:r w:rsidRPr="00EF2D79">
        <w:rPr>
          <w:rFonts w:ascii="Arial" w:eastAsiaTheme="minorHAnsi" w:hAnsi="Arial" w:cs="Arial"/>
          <w:sz w:val="20"/>
          <w:szCs w:val="20"/>
        </w:rPr>
        <w:t>Saritha explained that s</w:t>
      </w:r>
      <w:r w:rsidR="001C3F73" w:rsidRPr="00EF2D79">
        <w:rPr>
          <w:rFonts w:ascii="Arial" w:eastAsiaTheme="minorHAnsi" w:hAnsi="Arial" w:cs="Arial"/>
          <w:sz w:val="20"/>
          <w:szCs w:val="20"/>
        </w:rPr>
        <w:t>takeholder presentation was positive</w:t>
      </w:r>
      <w:r w:rsidRPr="00EF2D79">
        <w:rPr>
          <w:rFonts w:ascii="Arial" w:eastAsiaTheme="minorHAnsi" w:hAnsi="Arial" w:cs="Arial"/>
          <w:sz w:val="20"/>
          <w:szCs w:val="20"/>
        </w:rPr>
        <w:t xml:space="preserve"> but there’s a need to include key</w:t>
      </w:r>
      <w:r w:rsidR="001C3F73" w:rsidRPr="00EF2D79">
        <w:rPr>
          <w:rFonts w:ascii="Arial" w:eastAsiaTheme="minorHAnsi" w:hAnsi="Arial" w:cs="Arial"/>
          <w:sz w:val="20"/>
          <w:szCs w:val="20"/>
        </w:rPr>
        <w:t xml:space="preserve"> legal and finance groups</w:t>
      </w:r>
      <w:r w:rsidRPr="00EF2D79">
        <w:rPr>
          <w:rFonts w:ascii="Arial" w:eastAsiaTheme="minorHAnsi" w:hAnsi="Arial" w:cs="Arial"/>
          <w:sz w:val="20"/>
          <w:szCs w:val="20"/>
        </w:rPr>
        <w:t xml:space="preserve"> moving forward </w:t>
      </w:r>
    </w:p>
    <w:p w14:paraId="710EF3A3" w14:textId="69994C55" w:rsidR="005049DE" w:rsidRPr="00FD13AB" w:rsidRDefault="005049DE" w:rsidP="001C3F73">
      <w:pPr>
        <w:rPr>
          <w:rFonts w:ascii="Arial" w:eastAsiaTheme="minorHAnsi" w:hAnsi="Arial" w:cs="Arial"/>
          <w:sz w:val="20"/>
          <w:szCs w:val="20"/>
        </w:rPr>
      </w:pPr>
    </w:p>
    <w:p w14:paraId="689435B0" w14:textId="47926CEC" w:rsidR="001C3F73" w:rsidRPr="00EF2D79" w:rsidRDefault="005049DE" w:rsidP="00EF2D79">
      <w:pPr>
        <w:pStyle w:val="ListParagraph"/>
        <w:numPr>
          <w:ilvl w:val="0"/>
          <w:numId w:val="22"/>
        </w:numPr>
        <w:rPr>
          <w:rFonts w:ascii="Arial" w:eastAsiaTheme="minorHAnsi" w:hAnsi="Arial" w:cs="Arial"/>
          <w:sz w:val="20"/>
          <w:szCs w:val="20"/>
        </w:rPr>
      </w:pPr>
      <w:r w:rsidRPr="00EF2D79">
        <w:rPr>
          <w:rFonts w:ascii="Arial" w:eastAsiaTheme="minorHAnsi" w:hAnsi="Arial" w:cs="Arial"/>
          <w:sz w:val="20"/>
          <w:szCs w:val="20"/>
        </w:rPr>
        <w:t xml:space="preserve">The group was asked to read through the </w:t>
      </w:r>
      <w:r w:rsidR="001C3F73" w:rsidRPr="00EF2D79">
        <w:rPr>
          <w:rFonts w:ascii="Arial" w:eastAsiaTheme="minorHAnsi" w:hAnsi="Arial" w:cs="Arial"/>
          <w:sz w:val="20"/>
          <w:szCs w:val="20"/>
        </w:rPr>
        <w:t>16 recommendation</w:t>
      </w:r>
      <w:r w:rsidR="00F2445D">
        <w:rPr>
          <w:rFonts w:ascii="Arial" w:eastAsiaTheme="minorHAnsi" w:hAnsi="Arial" w:cs="Arial"/>
          <w:sz w:val="20"/>
          <w:szCs w:val="20"/>
        </w:rPr>
        <w:t>s</w:t>
      </w:r>
      <w:r w:rsidRPr="00EF2D79">
        <w:rPr>
          <w:rFonts w:ascii="Arial" w:eastAsiaTheme="minorHAnsi" w:hAnsi="Arial" w:cs="Arial"/>
          <w:sz w:val="20"/>
          <w:szCs w:val="20"/>
        </w:rPr>
        <w:t xml:space="preserve"> to ensure a </w:t>
      </w:r>
      <w:r w:rsidR="001C3F73" w:rsidRPr="00EF2D79">
        <w:rPr>
          <w:rFonts w:ascii="Arial" w:eastAsiaTheme="minorHAnsi" w:hAnsi="Arial" w:cs="Arial"/>
          <w:sz w:val="20"/>
          <w:szCs w:val="20"/>
        </w:rPr>
        <w:t>more strategic approach</w:t>
      </w:r>
      <w:r w:rsidRPr="00EF2D79">
        <w:rPr>
          <w:rFonts w:ascii="Arial" w:eastAsiaTheme="minorHAnsi" w:hAnsi="Arial" w:cs="Arial"/>
          <w:sz w:val="20"/>
          <w:szCs w:val="20"/>
        </w:rPr>
        <w:t xml:space="preserve"> moving forward </w:t>
      </w:r>
    </w:p>
    <w:p w14:paraId="18DC875E" w14:textId="77777777" w:rsidR="001C3F73" w:rsidRPr="00FD13AB" w:rsidRDefault="001C3F73" w:rsidP="001C3F73">
      <w:pPr>
        <w:rPr>
          <w:rFonts w:ascii="Arial" w:eastAsiaTheme="minorHAnsi" w:hAnsi="Arial" w:cs="Arial"/>
          <w:sz w:val="20"/>
          <w:szCs w:val="20"/>
        </w:rPr>
      </w:pPr>
    </w:p>
    <w:p w14:paraId="5E357A98" w14:textId="7D33811D" w:rsidR="001C3F73" w:rsidRPr="00EF2D79" w:rsidRDefault="001C3F73" w:rsidP="00EF2D79">
      <w:pPr>
        <w:pStyle w:val="ListParagraph"/>
        <w:numPr>
          <w:ilvl w:val="0"/>
          <w:numId w:val="22"/>
        </w:numPr>
        <w:rPr>
          <w:rFonts w:ascii="Arial" w:eastAsiaTheme="minorHAnsi" w:hAnsi="Arial" w:cs="Arial"/>
          <w:sz w:val="20"/>
          <w:szCs w:val="20"/>
        </w:rPr>
      </w:pPr>
      <w:r w:rsidRPr="00EF2D79">
        <w:rPr>
          <w:rFonts w:ascii="Arial" w:eastAsiaTheme="minorHAnsi" w:hAnsi="Arial" w:cs="Arial"/>
          <w:sz w:val="20"/>
          <w:szCs w:val="20"/>
        </w:rPr>
        <w:t xml:space="preserve">Mark Pearson </w:t>
      </w:r>
      <w:r w:rsidR="005049DE" w:rsidRPr="00EF2D79">
        <w:rPr>
          <w:rFonts w:ascii="Arial" w:eastAsiaTheme="minorHAnsi" w:hAnsi="Arial" w:cs="Arial"/>
          <w:sz w:val="20"/>
          <w:szCs w:val="20"/>
        </w:rPr>
        <w:t>made the point that in</w:t>
      </w:r>
      <w:r w:rsidRPr="00EF2D79">
        <w:rPr>
          <w:rFonts w:ascii="Arial" w:eastAsiaTheme="minorHAnsi" w:hAnsi="Arial" w:cs="Arial"/>
          <w:sz w:val="20"/>
          <w:szCs w:val="20"/>
        </w:rPr>
        <w:t xml:space="preserve">surance is changing </w:t>
      </w:r>
      <w:r w:rsidR="00F2445D">
        <w:rPr>
          <w:rFonts w:ascii="Arial" w:eastAsiaTheme="minorHAnsi" w:hAnsi="Arial" w:cs="Arial"/>
          <w:sz w:val="20"/>
          <w:szCs w:val="20"/>
        </w:rPr>
        <w:t xml:space="preserve">and </w:t>
      </w:r>
      <w:r w:rsidR="005049DE" w:rsidRPr="00EF2D79">
        <w:rPr>
          <w:rFonts w:ascii="Arial" w:eastAsiaTheme="minorHAnsi" w:hAnsi="Arial" w:cs="Arial"/>
          <w:sz w:val="20"/>
          <w:szCs w:val="20"/>
        </w:rPr>
        <w:t xml:space="preserve">that it can be difficult to </w:t>
      </w:r>
      <w:r w:rsidRPr="00EF2D79">
        <w:rPr>
          <w:rFonts w:ascii="Arial" w:eastAsiaTheme="minorHAnsi" w:hAnsi="Arial" w:cs="Arial"/>
          <w:sz w:val="20"/>
          <w:szCs w:val="20"/>
        </w:rPr>
        <w:t xml:space="preserve">influence it. </w:t>
      </w:r>
      <w:r w:rsidR="005049DE" w:rsidRPr="00EF2D79">
        <w:rPr>
          <w:rFonts w:ascii="Arial" w:eastAsiaTheme="minorHAnsi" w:hAnsi="Arial" w:cs="Arial"/>
          <w:sz w:val="20"/>
          <w:szCs w:val="20"/>
        </w:rPr>
        <w:t xml:space="preserve">Suggestion from Saritha that </w:t>
      </w:r>
      <w:r w:rsidR="00663875">
        <w:rPr>
          <w:rFonts w:ascii="Arial" w:eastAsiaTheme="minorHAnsi" w:hAnsi="Arial" w:cs="Arial"/>
          <w:sz w:val="20"/>
          <w:szCs w:val="20"/>
        </w:rPr>
        <w:t xml:space="preserve">it </w:t>
      </w:r>
      <w:r w:rsidR="005049DE" w:rsidRPr="00EF2D79">
        <w:rPr>
          <w:rFonts w:ascii="Arial" w:eastAsiaTheme="minorHAnsi" w:hAnsi="Arial" w:cs="Arial"/>
          <w:sz w:val="20"/>
          <w:szCs w:val="20"/>
        </w:rPr>
        <w:t xml:space="preserve">is a perception issue that suppliers have that can be addressed through improves communication </w:t>
      </w:r>
      <w:proofErr w:type="gramStart"/>
      <w:r w:rsidR="005049DE" w:rsidRPr="00EF2D79">
        <w:rPr>
          <w:rFonts w:ascii="Arial" w:eastAsiaTheme="minorHAnsi" w:hAnsi="Arial" w:cs="Arial"/>
          <w:sz w:val="20"/>
          <w:szCs w:val="20"/>
        </w:rPr>
        <w:t>e.g.</w:t>
      </w:r>
      <w:proofErr w:type="gramEnd"/>
      <w:r w:rsidR="005049DE" w:rsidRPr="00EF2D79">
        <w:rPr>
          <w:rFonts w:ascii="Arial" w:eastAsiaTheme="minorHAnsi" w:hAnsi="Arial" w:cs="Arial"/>
          <w:sz w:val="20"/>
          <w:szCs w:val="20"/>
        </w:rPr>
        <w:t xml:space="preserve"> </w:t>
      </w:r>
      <w:r w:rsidRPr="00EF2D79">
        <w:rPr>
          <w:rFonts w:ascii="Arial" w:eastAsiaTheme="minorHAnsi" w:hAnsi="Arial" w:cs="Arial"/>
          <w:sz w:val="20"/>
          <w:szCs w:val="20"/>
        </w:rPr>
        <w:t>that there isn’t an expectation until you’ve won the contract</w:t>
      </w:r>
    </w:p>
    <w:p w14:paraId="44AD0CFC" w14:textId="77777777" w:rsidR="001C3F73" w:rsidRPr="00FD13AB" w:rsidRDefault="001C3F73" w:rsidP="001C3F73">
      <w:pPr>
        <w:rPr>
          <w:rFonts w:ascii="Arial" w:eastAsiaTheme="minorHAnsi" w:hAnsi="Arial" w:cs="Arial"/>
          <w:sz w:val="20"/>
          <w:szCs w:val="20"/>
        </w:rPr>
      </w:pPr>
    </w:p>
    <w:p w14:paraId="40CD0F26" w14:textId="15CB0B62" w:rsidR="00387596" w:rsidRPr="00FD13AB" w:rsidRDefault="00387596" w:rsidP="0069020E">
      <w:pPr>
        <w:rPr>
          <w:rFonts w:ascii="Arial" w:hAnsi="Arial" w:cs="Arial"/>
          <w:sz w:val="20"/>
          <w:szCs w:val="20"/>
        </w:rPr>
      </w:pPr>
    </w:p>
    <w:p w14:paraId="5C707C42" w14:textId="4FE48FB3" w:rsidR="001C3F73" w:rsidRDefault="001C3F73" w:rsidP="00663875">
      <w:pPr>
        <w:pStyle w:val="ListParagraph"/>
        <w:numPr>
          <w:ilvl w:val="0"/>
          <w:numId w:val="16"/>
        </w:numPr>
        <w:rPr>
          <w:rFonts w:ascii="Arial" w:hAnsi="Arial" w:cs="Arial"/>
          <w:b/>
          <w:bCs/>
          <w:sz w:val="20"/>
          <w:szCs w:val="20"/>
        </w:rPr>
      </w:pPr>
      <w:r w:rsidRPr="00663875">
        <w:rPr>
          <w:rFonts w:ascii="Arial" w:hAnsi="Arial" w:cs="Arial"/>
          <w:b/>
          <w:bCs/>
          <w:sz w:val="20"/>
          <w:szCs w:val="20"/>
        </w:rPr>
        <w:t xml:space="preserve">Next </w:t>
      </w:r>
      <w:r w:rsidR="00663875">
        <w:rPr>
          <w:rFonts w:ascii="Arial" w:hAnsi="Arial" w:cs="Arial"/>
          <w:b/>
          <w:bCs/>
          <w:sz w:val="20"/>
          <w:szCs w:val="20"/>
        </w:rPr>
        <w:t>s</w:t>
      </w:r>
      <w:r w:rsidRPr="00663875">
        <w:rPr>
          <w:rFonts w:ascii="Arial" w:hAnsi="Arial" w:cs="Arial"/>
          <w:b/>
          <w:bCs/>
          <w:sz w:val="20"/>
          <w:szCs w:val="20"/>
        </w:rPr>
        <w:t>teps</w:t>
      </w:r>
    </w:p>
    <w:p w14:paraId="0762DF97" w14:textId="77777777" w:rsidR="00663875" w:rsidRPr="00663875" w:rsidRDefault="00663875" w:rsidP="00663875">
      <w:pPr>
        <w:pStyle w:val="ListParagraph"/>
        <w:rPr>
          <w:rFonts w:ascii="Arial" w:hAnsi="Arial" w:cs="Arial"/>
          <w:b/>
          <w:bCs/>
          <w:sz w:val="20"/>
          <w:szCs w:val="20"/>
        </w:rPr>
      </w:pPr>
    </w:p>
    <w:p w14:paraId="1726BB33" w14:textId="20E8F7A5" w:rsidR="00521BED" w:rsidRPr="00FD13AB" w:rsidRDefault="00521BED" w:rsidP="001C3F73">
      <w:pPr>
        <w:rPr>
          <w:rFonts w:ascii="Arial" w:eastAsiaTheme="minorHAnsi" w:hAnsi="Arial" w:cs="Arial"/>
          <w:sz w:val="20"/>
          <w:szCs w:val="20"/>
        </w:rPr>
      </w:pPr>
      <w:r w:rsidRPr="00FD13AB">
        <w:rPr>
          <w:rFonts w:ascii="Arial" w:eastAsiaTheme="minorHAnsi" w:hAnsi="Arial" w:cs="Arial"/>
          <w:sz w:val="20"/>
          <w:szCs w:val="20"/>
        </w:rPr>
        <w:t xml:space="preserve">The Chair asked each </w:t>
      </w:r>
      <w:r w:rsidR="00663875">
        <w:rPr>
          <w:rFonts w:ascii="Arial" w:eastAsiaTheme="minorHAnsi" w:hAnsi="Arial" w:cs="Arial"/>
          <w:sz w:val="20"/>
          <w:szCs w:val="20"/>
        </w:rPr>
        <w:t>member</w:t>
      </w:r>
      <w:r w:rsidRPr="00FD13AB">
        <w:rPr>
          <w:rFonts w:ascii="Arial" w:eastAsiaTheme="minorHAnsi" w:hAnsi="Arial" w:cs="Arial"/>
          <w:sz w:val="20"/>
          <w:szCs w:val="20"/>
        </w:rPr>
        <w:t xml:space="preserve"> to give an overview of where </w:t>
      </w:r>
      <w:r w:rsidR="00663875">
        <w:rPr>
          <w:rFonts w:ascii="Arial" w:eastAsiaTheme="minorHAnsi" w:hAnsi="Arial" w:cs="Arial"/>
          <w:sz w:val="20"/>
          <w:szCs w:val="20"/>
        </w:rPr>
        <w:t>they</w:t>
      </w:r>
      <w:r w:rsidRPr="00FD13AB">
        <w:rPr>
          <w:rFonts w:ascii="Arial" w:eastAsiaTheme="minorHAnsi" w:hAnsi="Arial" w:cs="Arial"/>
          <w:sz w:val="20"/>
          <w:szCs w:val="20"/>
        </w:rPr>
        <w:t xml:space="preserve"> currently a</w:t>
      </w:r>
      <w:r w:rsidR="00663875">
        <w:rPr>
          <w:rFonts w:ascii="Arial" w:eastAsiaTheme="minorHAnsi" w:hAnsi="Arial" w:cs="Arial"/>
          <w:sz w:val="20"/>
          <w:szCs w:val="20"/>
        </w:rPr>
        <w:t>re</w:t>
      </w:r>
      <w:r w:rsidRPr="00FD13AB">
        <w:rPr>
          <w:rFonts w:ascii="Arial" w:eastAsiaTheme="minorHAnsi" w:hAnsi="Arial" w:cs="Arial"/>
          <w:sz w:val="20"/>
          <w:szCs w:val="20"/>
        </w:rPr>
        <w:t xml:space="preserve"> and </w:t>
      </w:r>
      <w:r w:rsidR="005049DE" w:rsidRPr="00FD13AB">
        <w:rPr>
          <w:rFonts w:ascii="Arial" w:eastAsiaTheme="minorHAnsi" w:hAnsi="Arial" w:cs="Arial"/>
          <w:sz w:val="20"/>
          <w:szCs w:val="20"/>
        </w:rPr>
        <w:t xml:space="preserve">to ask if a </w:t>
      </w:r>
      <w:r w:rsidRPr="00FD13AB">
        <w:rPr>
          <w:rFonts w:ascii="Arial" w:eastAsiaTheme="minorHAnsi" w:hAnsi="Arial" w:cs="Arial"/>
          <w:sz w:val="20"/>
          <w:szCs w:val="20"/>
        </w:rPr>
        <w:t>political/Mayoral push</w:t>
      </w:r>
      <w:r w:rsidR="005049DE" w:rsidRPr="00FD13AB">
        <w:rPr>
          <w:rFonts w:ascii="Arial" w:eastAsiaTheme="minorHAnsi" w:hAnsi="Arial" w:cs="Arial"/>
          <w:sz w:val="20"/>
          <w:szCs w:val="20"/>
        </w:rPr>
        <w:t xml:space="preserve"> is required. </w:t>
      </w:r>
    </w:p>
    <w:p w14:paraId="2A861E27" w14:textId="77777777" w:rsidR="00521BED" w:rsidRPr="00FD13AB" w:rsidRDefault="00521BED" w:rsidP="001C3F73">
      <w:pPr>
        <w:rPr>
          <w:rFonts w:ascii="Arial" w:eastAsiaTheme="minorHAnsi" w:hAnsi="Arial" w:cs="Arial"/>
          <w:sz w:val="20"/>
          <w:szCs w:val="20"/>
        </w:rPr>
      </w:pPr>
    </w:p>
    <w:p w14:paraId="35BDF5B3" w14:textId="5EB309C3" w:rsidR="001C3F73" w:rsidRPr="00FD13AB" w:rsidRDefault="001C3F73" w:rsidP="001C3F73">
      <w:pPr>
        <w:rPr>
          <w:rFonts w:ascii="Arial" w:eastAsiaTheme="minorHAnsi" w:hAnsi="Arial" w:cs="Arial"/>
          <w:sz w:val="20"/>
          <w:szCs w:val="20"/>
        </w:rPr>
      </w:pPr>
      <w:r w:rsidRPr="00FD13AB">
        <w:rPr>
          <w:rFonts w:ascii="Arial" w:eastAsiaTheme="minorHAnsi" w:hAnsi="Arial" w:cs="Arial"/>
          <w:sz w:val="20"/>
          <w:szCs w:val="20"/>
        </w:rPr>
        <w:t>Helen</w:t>
      </w:r>
      <w:r w:rsidR="00521BED" w:rsidRPr="00FD13AB">
        <w:rPr>
          <w:rFonts w:ascii="Arial" w:eastAsiaTheme="minorHAnsi" w:hAnsi="Arial" w:cs="Arial"/>
          <w:sz w:val="20"/>
          <w:szCs w:val="20"/>
        </w:rPr>
        <w:t xml:space="preserve"> said that </w:t>
      </w:r>
      <w:r w:rsidRPr="00FD13AB">
        <w:rPr>
          <w:rFonts w:ascii="Arial" w:eastAsiaTheme="minorHAnsi" w:hAnsi="Arial" w:cs="Arial"/>
          <w:sz w:val="20"/>
          <w:szCs w:val="20"/>
        </w:rPr>
        <w:t>MPS</w:t>
      </w:r>
      <w:r w:rsidR="00521BED" w:rsidRPr="00FD13AB">
        <w:rPr>
          <w:rFonts w:ascii="Arial" w:eastAsiaTheme="minorHAnsi" w:hAnsi="Arial" w:cs="Arial"/>
          <w:sz w:val="20"/>
          <w:szCs w:val="20"/>
        </w:rPr>
        <w:t xml:space="preserve"> are </w:t>
      </w:r>
      <w:r w:rsidRPr="00FD13AB">
        <w:rPr>
          <w:rFonts w:ascii="Arial" w:eastAsiaTheme="minorHAnsi" w:hAnsi="Arial" w:cs="Arial"/>
          <w:sz w:val="20"/>
          <w:szCs w:val="20"/>
        </w:rPr>
        <w:t>making reasonable progress</w:t>
      </w:r>
      <w:r w:rsidR="00521BED" w:rsidRPr="00FD13AB">
        <w:rPr>
          <w:rFonts w:ascii="Arial" w:eastAsiaTheme="minorHAnsi" w:hAnsi="Arial" w:cs="Arial"/>
          <w:sz w:val="20"/>
          <w:szCs w:val="20"/>
        </w:rPr>
        <w:t xml:space="preserve"> given they are w</w:t>
      </w:r>
      <w:r w:rsidRPr="00FD13AB">
        <w:rPr>
          <w:rFonts w:ascii="Arial" w:eastAsiaTheme="minorHAnsi" w:hAnsi="Arial" w:cs="Arial"/>
          <w:sz w:val="20"/>
          <w:szCs w:val="20"/>
        </w:rPr>
        <w:t xml:space="preserve">orking on publishing pipeline. </w:t>
      </w:r>
      <w:r w:rsidR="005049DE" w:rsidRPr="00FD13AB">
        <w:rPr>
          <w:rFonts w:ascii="Arial" w:eastAsiaTheme="minorHAnsi" w:hAnsi="Arial" w:cs="Arial"/>
          <w:sz w:val="20"/>
          <w:szCs w:val="20"/>
        </w:rPr>
        <w:t>They have</w:t>
      </w:r>
      <w:r w:rsidRPr="00FD13AB">
        <w:rPr>
          <w:rFonts w:ascii="Arial" w:eastAsiaTheme="minorHAnsi" w:hAnsi="Arial" w:cs="Arial"/>
          <w:sz w:val="20"/>
          <w:szCs w:val="20"/>
        </w:rPr>
        <w:t xml:space="preserve"> targets up until 2024/25</w:t>
      </w:r>
      <w:r w:rsidR="005049DE" w:rsidRPr="00FD13AB">
        <w:rPr>
          <w:rFonts w:ascii="Arial" w:eastAsiaTheme="minorHAnsi" w:hAnsi="Arial" w:cs="Arial"/>
          <w:sz w:val="20"/>
          <w:szCs w:val="20"/>
        </w:rPr>
        <w:t xml:space="preserve"> and h</w:t>
      </w:r>
      <w:r w:rsidRPr="00FD13AB">
        <w:rPr>
          <w:rFonts w:ascii="Arial" w:eastAsiaTheme="minorHAnsi" w:hAnsi="Arial" w:cs="Arial"/>
          <w:sz w:val="20"/>
          <w:szCs w:val="20"/>
        </w:rPr>
        <w:t xml:space="preserve">ave a piece of work to do around cultural mindset. </w:t>
      </w:r>
      <w:r w:rsidR="005049DE" w:rsidRPr="00FD13AB">
        <w:rPr>
          <w:rFonts w:ascii="Arial" w:eastAsiaTheme="minorHAnsi" w:hAnsi="Arial" w:cs="Arial"/>
          <w:sz w:val="20"/>
          <w:szCs w:val="20"/>
        </w:rPr>
        <w:t>Katherin</w:t>
      </w:r>
      <w:r w:rsidR="0011775E">
        <w:rPr>
          <w:rFonts w:ascii="Arial" w:eastAsiaTheme="minorHAnsi" w:hAnsi="Arial" w:cs="Arial"/>
          <w:sz w:val="20"/>
          <w:szCs w:val="20"/>
        </w:rPr>
        <w:t>e</w:t>
      </w:r>
      <w:r w:rsidR="005049DE" w:rsidRPr="00FD13AB">
        <w:rPr>
          <w:rFonts w:ascii="Arial" w:eastAsiaTheme="minorHAnsi" w:hAnsi="Arial" w:cs="Arial"/>
          <w:sz w:val="20"/>
          <w:szCs w:val="20"/>
        </w:rPr>
        <w:t xml:space="preserve"> said that their</w:t>
      </w:r>
      <w:r w:rsidRPr="00FD13AB">
        <w:rPr>
          <w:rFonts w:ascii="Arial" w:eastAsiaTheme="minorHAnsi" w:hAnsi="Arial" w:cs="Arial"/>
          <w:sz w:val="20"/>
          <w:szCs w:val="20"/>
        </w:rPr>
        <w:t xml:space="preserve"> </w:t>
      </w:r>
      <w:r w:rsidR="0011775E">
        <w:rPr>
          <w:rFonts w:ascii="Arial" w:eastAsiaTheme="minorHAnsi" w:hAnsi="Arial" w:cs="Arial"/>
          <w:sz w:val="20"/>
          <w:szCs w:val="20"/>
        </w:rPr>
        <w:t>b</w:t>
      </w:r>
      <w:r w:rsidRPr="00FD13AB">
        <w:rPr>
          <w:rFonts w:ascii="Arial" w:eastAsiaTheme="minorHAnsi" w:hAnsi="Arial" w:cs="Arial"/>
          <w:sz w:val="20"/>
          <w:szCs w:val="20"/>
        </w:rPr>
        <w:t xml:space="preserve">iggest challenge is to get others on the ground to think about this early on. If they can come up with easy methods of engagement that would be great. They've tried all sorts of training </w:t>
      </w:r>
      <w:r w:rsidR="005049DE" w:rsidRPr="00FD13AB">
        <w:rPr>
          <w:rFonts w:ascii="Arial" w:eastAsiaTheme="minorHAnsi" w:hAnsi="Arial" w:cs="Arial"/>
          <w:sz w:val="20"/>
          <w:szCs w:val="20"/>
        </w:rPr>
        <w:t>but question how</w:t>
      </w:r>
      <w:r w:rsidRPr="00FD13AB">
        <w:rPr>
          <w:rFonts w:ascii="Arial" w:eastAsiaTheme="minorHAnsi" w:hAnsi="Arial" w:cs="Arial"/>
          <w:sz w:val="20"/>
          <w:szCs w:val="20"/>
        </w:rPr>
        <w:t xml:space="preserve"> much is sinking in. </w:t>
      </w:r>
      <w:r w:rsidR="005049DE" w:rsidRPr="00FD13AB">
        <w:rPr>
          <w:rFonts w:ascii="Arial" w:eastAsiaTheme="minorHAnsi" w:hAnsi="Arial" w:cs="Arial"/>
          <w:sz w:val="20"/>
          <w:szCs w:val="20"/>
        </w:rPr>
        <w:t>MPS h</w:t>
      </w:r>
      <w:r w:rsidRPr="00FD13AB">
        <w:rPr>
          <w:rFonts w:ascii="Arial" w:eastAsiaTheme="minorHAnsi" w:hAnsi="Arial" w:cs="Arial"/>
          <w:sz w:val="20"/>
          <w:szCs w:val="20"/>
        </w:rPr>
        <w:t>ave executive sponsorship</w:t>
      </w:r>
      <w:r w:rsidR="005049DE" w:rsidRPr="00FD13AB">
        <w:rPr>
          <w:rFonts w:ascii="Arial" w:eastAsiaTheme="minorHAnsi" w:hAnsi="Arial" w:cs="Arial"/>
          <w:sz w:val="20"/>
          <w:szCs w:val="20"/>
        </w:rPr>
        <w:t xml:space="preserve"> and </w:t>
      </w:r>
      <w:r w:rsidRPr="00FD13AB">
        <w:rPr>
          <w:rFonts w:ascii="Arial" w:eastAsiaTheme="minorHAnsi" w:hAnsi="Arial" w:cs="Arial"/>
          <w:sz w:val="20"/>
          <w:szCs w:val="20"/>
        </w:rPr>
        <w:t>have</w:t>
      </w:r>
      <w:r w:rsidR="005049DE" w:rsidRPr="00FD13AB">
        <w:rPr>
          <w:rFonts w:ascii="Arial" w:eastAsiaTheme="minorHAnsi" w:hAnsi="Arial" w:cs="Arial"/>
          <w:sz w:val="20"/>
          <w:szCs w:val="20"/>
        </w:rPr>
        <w:t xml:space="preserve"> a</w:t>
      </w:r>
      <w:r w:rsidRPr="00FD13AB">
        <w:rPr>
          <w:rFonts w:ascii="Arial" w:eastAsiaTheme="minorHAnsi" w:hAnsi="Arial" w:cs="Arial"/>
          <w:sz w:val="20"/>
          <w:szCs w:val="20"/>
        </w:rPr>
        <w:t xml:space="preserve"> commercial awareness week in May. </w:t>
      </w:r>
    </w:p>
    <w:p w14:paraId="38E3D804" w14:textId="77777777" w:rsidR="005049DE" w:rsidRPr="00FD13AB" w:rsidRDefault="005049DE" w:rsidP="001C3F73">
      <w:pPr>
        <w:rPr>
          <w:rFonts w:ascii="Arial" w:eastAsiaTheme="minorHAnsi" w:hAnsi="Arial" w:cs="Arial"/>
          <w:sz w:val="20"/>
          <w:szCs w:val="20"/>
        </w:rPr>
      </w:pPr>
    </w:p>
    <w:p w14:paraId="5387A8FF" w14:textId="7701556D" w:rsidR="001C3F73" w:rsidRPr="00FD13AB" w:rsidRDefault="001C3F73" w:rsidP="001C3F73">
      <w:pPr>
        <w:rPr>
          <w:rFonts w:ascii="Arial" w:eastAsiaTheme="minorHAnsi" w:hAnsi="Arial" w:cs="Arial"/>
          <w:sz w:val="20"/>
          <w:szCs w:val="20"/>
        </w:rPr>
      </w:pPr>
      <w:r w:rsidRPr="00FD13AB">
        <w:rPr>
          <w:rFonts w:ascii="Arial" w:eastAsiaTheme="minorHAnsi" w:hAnsi="Arial" w:cs="Arial"/>
          <w:sz w:val="20"/>
          <w:szCs w:val="20"/>
        </w:rPr>
        <w:t xml:space="preserve">Simon </w:t>
      </w:r>
      <w:r w:rsidR="005049DE" w:rsidRPr="00FD13AB">
        <w:rPr>
          <w:rFonts w:ascii="Arial" w:eastAsiaTheme="minorHAnsi" w:hAnsi="Arial" w:cs="Arial"/>
          <w:sz w:val="20"/>
          <w:szCs w:val="20"/>
        </w:rPr>
        <w:t>highlighted four key groups of</w:t>
      </w:r>
      <w:r w:rsidRPr="00FD13AB">
        <w:rPr>
          <w:rFonts w:ascii="Arial" w:eastAsiaTheme="minorHAnsi" w:hAnsi="Arial" w:cs="Arial"/>
          <w:sz w:val="20"/>
          <w:szCs w:val="20"/>
        </w:rPr>
        <w:t xml:space="preserve"> stakeholders</w:t>
      </w:r>
      <w:r w:rsidR="005049DE" w:rsidRPr="00FD13AB">
        <w:rPr>
          <w:rFonts w:ascii="Arial" w:eastAsiaTheme="minorHAnsi" w:hAnsi="Arial" w:cs="Arial"/>
          <w:sz w:val="20"/>
          <w:szCs w:val="20"/>
        </w:rPr>
        <w:t xml:space="preserve"> for TfL</w:t>
      </w:r>
      <w:r w:rsidRPr="00FD13AB">
        <w:rPr>
          <w:rFonts w:ascii="Arial" w:eastAsiaTheme="minorHAnsi" w:hAnsi="Arial" w:cs="Arial"/>
          <w:sz w:val="20"/>
          <w:szCs w:val="20"/>
        </w:rPr>
        <w:t xml:space="preserve">. </w:t>
      </w:r>
      <w:r w:rsidR="002D5890">
        <w:rPr>
          <w:rFonts w:ascii="Arial" w:eastAsiaTheme="minorHAnsi" w:hAnsi="Arial" w:cs="Arial"/>
          <w:sz w:val="20"/>
          <w:szCs w:val="20"/>
        </w:rPr>
        <w:t>P</w:t>
      </w:r>
      <w:r w:rsidRPr="00FD13AB">
        <w:rPr>
          <w:rFonts w:ascii="Arial" w:eastAsiaTheme="minorHAnsi" w:hAnsi="Arial" w:cs="Arial"/>
          <w:sz w:val="20"/>
          <w:szCs w:val="20"/>
        </w:rPr>
        <w:t>rimary</w:t>
      </w:r>
      <w:r w:rsidR="00D30654">
        <w:rPr>
          <w:rFonts w:ascii="Arial" w:eastAsiaTheme="minorHAnsi" w:hAnsi="Arial" w:cs="Arial"/>
          <w:sz w:val="20"/>
          <w:szCs w:val="20"/>
        </w:rPr>
        <w:t xml:space="preserve"> stakeholders</w:t>
      </w:r>
      <w:r w:rsidRPr="00FD13AB">
        <w:rPr>
          <w:rFonts w:ascii="Arial" w:eastAsiaTheme="minorHAnsi" w:hAnsi="Arial" w:cs="Arial"/>
          <w:sz w:val="20"/>
          <w:szCs w:val="20"/>
        </w:rPr>
        <w:t xml:space="preserve"> are senior leadership in procurement/commercial,</w:t>
      </w:r>
      <w:r w:rsidR="002D5890">
        <w:rPr>
          <w:rFonts w:ascii="Arial" w:eastAsiaTheme="minorHAnsi" w:hAnsi="Arial" w:cs="Arial"/>
          <w:sz w:val="20"/>
          <w:szCs w:val="20"/>
        </w:rPr>
        <w:t xml:space="preserve"> followed by</w:t>
      </w:r>
      <w:r w:rsidRPr="00FD13AB">
        <w:rPr>
          <w:rFonts w:ascii="Arial" w:eastAsiaTheme="minorHAnsi" w:hAnsi="Arial" w:cs="Arial"/>
          <w:sz w:val="20"/>
          <w:szCs w:val="20"/>
        </w:rPr>
        <w:t xml:space="preserve"> legal, risk,</w:t>
      </w:r>
      <w:r w:rsidR="002D5890">
        <w:rPr>
          <w:rFonts w:ascii="Arial" w:eastAsiaTheme="minorHAnsi" w:hAnsi="Arial" w:cs="Arial"/>
          <w:sz w:val="20"/>
          <w:szCs w:val="20"/>
        </w:rPr>
        <w:t xml:space="preserve"> and</w:t>
      </w:r>
      <w:r w:rsidRPr="00FD13AB">
        <w:rPr>
          <w:rFonts w:ascii="Arial" w:eastAsiaTheme="minorHAnsi" w:hAnsi="Arial" w:cs="Arial"/>
          <w:sz w:val="20"/>
          <w:szCs w:val="20"/>
        </w:rPr>
        <w:t xml:space="preserve"> procurement managers. </w:t>
      </w:r>
      <w:r w:rsidR="005049DE" w:rsidRPr="00FD13AB">
        <w:rPr>
          <w:rFonts w:ascii="Arial" w:eastAsiaTheme="minorHAnsi" w:hAnsi="Arial" w:cs="Arial"/>
          <w:sz w:val="20"/>
          <w:szCs w:val="20"/>
        </w:rPr>
        <w:t xml:space="preserve">He asked for </w:t>
      </w:r>
      <w:r w:rsidRPr="00FD13AB">
        <w:rPr>
          <w:rFonts w:ascii="Arial" w:eastAsiaTheme="minorHAnsi" w:hAnsi="Arial" w:cs="Arial"/>
          <w:sz w:val="20"/>
          <w:szCs w:val="20"/>
        </w:rPr>
        <w:t xml:space="preserve">products that have been produced </w:t>
      </w:r>
      <w:r w:rsidR="005049DE" w:rsidRPr="00FD13AB">
        <w:rPr>
          <w:rFonts w:ascii="Arial" w:eastAsiaTheme="minorHAnsi" w:hAnsi="Arial" w:cs="Arial"/>
          <w:sz w:val="20"/>
          <w:szCs w:val="20"/>
        </w:rPr>
        <w:t xml:space="preserve">to be used as part of </w:t>
      </w:r>
      <w:r w:rsidRPr="00FD13AB">
        <w:rPr>
          <w:rFonts w:ascii="Arial" w:eastAsiaTheme="minorHAnsi" w:hAnsi="Arial" w:cs="Arial"/>
          <w:sz w:val="20"/>
          <w:szCs w:val="20"/>
        </w:rPr>
        <w:t>an engagement pack</w:t>
      </w:r>
      <w:r w:rsidR="005049DE" w:rsidRPr="00FD13AB">
        <w:rPr>
          <w:rFonts w:ascii="Arial" w:eastAsiaTheme="minorHAnsi" w:hAnsi="Arial" w:cs="Arial"/>
          <w:sz w:val="20"/>
          <w:szCs w:val="20"/>
        </w:rPr>
        <w:t xml:space="preserve">. </w:t>
      </w:r>
      <w:r w:rsidRPr="00FD13AB">
        <w:rPr>
          <w:rFonts w:ascii="Arial" w:eastAsiaTheme="minorHAnsi" w:hAnsi="Arial" w:cs="Arial"/>
          <w:sz w:val="20"/>
          <w:szCs w:val="20"/>
        </w:rPr>
        <w:t xml:space="preserve"> </w:t>
      </w:r>
    </w:p>
    <w:p w14:paraId="114195F8" w14:textId="77777777" w:rsidR="005049DE" w:rsidRPr="00FD13AB" w:rsidRDefault="005049DE" w:rsidP="001C3F73">
      <w:pPr>
        <w:rPr>
          <w:rFonts w:ascii="Arial" w:eastAsiaTheme="minorHAnsi" w:hAnsi="Arial" w:cs="Arial"/>
          <w:sz w:val="20"/>
          <w:szCs w:val="20"/>
        </w:rPr>
      </w:pPr>
    </w:p>
    <w:p w14:paraId="34F6E3F5" w14:textId="4E99563A" w:rsidR="001C3F73" w:rsidRPr="00FD13AB" w:rsidRDefault="005049DE" w:rsidP="001C3F73">
      <w:pPr>
        <w:rPr>
          <w:rFonts w:ascii="Arial" w:eastAsiaTheme="minorHAnsi" w:hAnsi="Arial" w:cs="Arial"/>
          <w:sz w:val="20"/>
          <w:szCs w:val="20"/>
        </w:rPr>
      </w:pPr>
      <w:r w:rsidRPr="00FD13AB">
        <w:rPr>
          <w:rFonts w:ascii="Arial" w:eastAsiaTheme="minorHAnsi" w:hAnsi="Arial" w:cs="Arial"/>
          <w:sz w:val="20"/>
          <w:szCs w:val="20"/>
        </w:rPr>
        <w:t xml:space="preserve">Alexia said that </w:t>
      </w:r>
      <w:r w:rsidR="001C3F73" w:rsidRPr="00FD13AB">
        <w:rPr>
          <w:rFonts w:ascii="Arial" w:eastAsiaTheme="minorHAnsi" w:hAnsi="Arial" w:cs="Arial"/>
          <w:sz w:val="20"/>
          <w:szCs w:val="20"/>
        </w:rPr>
        <w:t>Bloomberg Associates could do individual days or half days and facilita</w:t>
      </w:r>
      <w:r w:rsidR="00D30654">
        <w:rPr>
          <w:rFonts w:ascii="Arial" w:eastAsiaTheme="minorHAnsi" w:hAnsi="Arial" w:cs="Arial"/>
          <w:sz w:val="20"/>
          <w:szCs w:val="20"/>
        </w:rPr>
        <w:t>te an</w:t>
      </w:r>
      <w:r w:rsidR="001C3F73" w:rsidRPr="00FD13AB">
        <w:rPr>
          <w:rFonts w:ascii="Arial" w:eastAsiaTheme="minorHAnsi" w:hAnsi="Arial" w:cs="Arial"/>
          <w:sz w:val="20"/>
          <w:szCs w:val="20"/>
        </w:rPr>
        <w:t xml:space="preserve"> engagement piece particularly with senior leadership</w:t>
      </w:r>
      <w:r w:rsidRPr="00FD13AB">
        <w:rPr>
          <w:rFonts w:ascii="Arial" w:eastAsiaTheme="minorHAnsi" w:hAnsi="Arial" w:cs="Arial"/>
          <w:sz w:val="20"/>
          <w:szCs w:val="20"/>
        </w:rPr>
        <w:t>.</w:t>
      </w:r>
    </w:p>
    <w:p w14:paraId="26E6E8F2" w14:textId="77777777" w:rsidR="005049DE" w:rsidRPr="00FD13AB" w:rsidRDefault="005049DE" w:rsidP="001C3F73">
      <w:pPr>
        <w:rPr>
          <w:rFonts w:ascii="Arial" w:eastAsiaTheme="minorHAnsi" w:hAnsi="Arial" w:cs="Arial"/>
          <w:sz w:val="20"/>
          <w:szCs w:val="20"/>
        </w:rPr>
      </w:pPr>
    </w:p>
    <w:p w14:paraId="7E93F69B" w14:textId="7CF83476" w:rsidR="001C3F73" w:rsidRPr="00FD13AB" w:rsidRDefault="001C3F73" w:rsidP="001C3F73">
      <w:pPr>
        <w:rPr>
          <w:rFonts w:ascii="Arial" w:eastAsiaTheme="minorHAnsi" w:hAnsi="Arial" w:cs="Arial"/>
          <w:sz w:val="20"/>
          <w:szCs w:val="20"/>
        </w:rPr>
      </w:pPr>
      <w:r w:rsidRPr="00FD13AB">
        <w:rPr>
          <w:rFonts w:ascii="Arial" w:eastAsiaTheme="minorHAnsi" w:hAnsi="Arial" w:cs="Arial"/>
          <w:sz w:val="20"/>
          <w:szCs w:val="20"/>
        </w:rPr>
        <w:t xml:space="preserve">Cathy </w:t>
      </w:r>
      <w:r w:rsidR="005049DE" w:rsidRPr="00FD13AB">
        <w:rPr>
          <w:rFonts w:ascii="Arial" w:eastAsiaTheme="minorHAnsi" w:hAnsi="Arial" w:cs="Arial"/>
          <w:sz w:val="20"/>
          <w:szCs w:val="20"/>
        </w:rPr>
        <w:t>also noted that</w:t>
      </w:r>
      <w:r w:rsidRPr="00FD13AB">
        <w:rPr>
          <w:rFonts w:ascii="Arial" w:eastAsiaTheme="minorHAnsi" w:hAnsi="Arial" w:cs="Arial"/>
          <w:sz w:val="20"/>
          <w:szCs w:val="20"/>
        </w:rPr>
        <w:t xml:space="preserve"> supplier fairs, engagement events, </w:t>
      </w:r>
      <w:r w:rsidR="00D30654">
        <w:rPr>
          <w:rFonts w:ascii="Arial" w:eastAsiaTheme="minorHAnsi" w:hAnsi="Arial" w:cs="Arial"/>
          <w:sz w:val="20"/>
          <w:szCs w:val="20"/>
        </w:rPr>
        <w:t xml:space="preserve">and </w:t>
      </w:r>
      <w:r w:rsidRPr="00FD13AB">
        <w:rPr>
          <w:rFonts w:ascii="Arial" w:eastAsiaTheme="minorHAnsi" w:hAnsi="Arial" w:cs="Arial"/>
          <w:sz w:val="20"/>
          <w:szCs w:val="20"/>
        </w:rPr>
        <w:t>having anchors collaborate on them</w:t>
      </w:r>
      <w:r w:rsidR="005049DE" w:rsidRPr="00FD13AB">
        <w:rPr>
          <w:rFonts w:ascii="Arial" w:eastAsiaTheme="minorHAnsi" w:hAnsi="Arial" w:cs="Arial"/>
          <w:sz w:val="20"/>
          <w:szCs w:val="20"/>
        </w:rPr>
        <w:t xml:space="preserve"> can work. </w:t>
      </w:r>
    </w:p>
    <w:p w14:paraId="357A96F6" w14:textId="77777777" w:rsidR="005049DE" w:rsidRPr="00FD13AB" w:rsidRDefault="005049DE" w:rsidP="001C3F73">
      <w:pPr>
        <w:rPr>
          <w:rFonts w:ascii="Arial" w:eastAsiaTheme="minorHAnsi" w:hAnsi="Arial" w:cs="Arial"/>
          <w:sz w:val="20"/>
          <w:szCs w:val="20"/>
        </w:rPr>
      </w:pPr>
    </w:p>
    <w:p w14:paraId="0D6898E4" w14:textId="5A7B640B" w:rsidR="001C3F73" w:rsidRPr="00FD13AB" w:rsidRDefault="005049DE" w:rsidP="001C3F73">
      <w:pPr>
        <w:rPr>
          <w:rFonts w:ascii="Arial" w:eastAsiaTheme="minorHAnsi" w:hAnsi="Arial" w:cs="Arial"/>
          <w:sz w:val="20"/>
          <w:szCs w:val="20"/>
        </w:rPr>
      </w:pPr>
      <w:r w:rsidRPr="00FD13AB">
        <w:rPr>
          <w:rFonts w:ascii="Arial" w:eastAsiaTheme="minorHAnsi" w:hAnsi="Arial" w:cs="Arial"/>
          <w:sz w:val="20"/>
          <w:szCs w:val="20"/>
        </w:rPr>
        <w:t xml:space="preserve">The chair suggested anchors consider pooling resources. </w:t>
      </w:r>
    </w:p>
    <w:p w14:paraId="449D893E" w14:textId="6AA6DB20" w:rsidR="005049DE" w:rsidRPr="00FD13AB" w:rsidRDefault="005049DE" w:rsidP="001C3F73">
      <w:pPr>
        <w:rPr>
          <w:rFonts w:ascii="Arial" w:eastAsiaTheme="minorHAnsi" w:hAnsi="Arial" w:cs="Arial"/>
          <w:sz w:val="20"/>
          <w:szCs w:val="20"/>
        </w:rPr>
      </w:pPr>
    </w:p>
    <w:p w14:paraId="1E313F08" w14:textId="42536AB1" w:rsidR="005049DE" w:rsidRPr="00FD13AB" w:rsidRDefault="005049DE" w:rsidP="001C3F73">
      <w:pPr>
        <w:rPr>
          <w:rFonts w:ascii="Arial" w:eastAsiaTheme="minorHAnsi" w:hAnsi="Arial" w:cs="Arial"/>
          <w:sz w:val="20"/>
          <w:szCs w:val="20"/>
        </w:rPr>
      </w:pPr>
      <w:r w:rsidRPr="00FD13AB">
        <w:rPr>
          <w:rFonts w:ascii="Arial" w:eastAsiaTheme="minorHAnsi" w:hAnsi="Arial" w:cs="Arial"/>
          <w:sz w:val="20"/>
          <w:szCs w:val="20"/>
        </w:rPr>
        <w:t xml:space="preserve">This is the last session Christopher Barry will attend as he’s leaving the GLA. </w:t>
      </w:r>
      <w:r w:rsidR="003D0324">
        <w:rPr>
          <w:rFonts w:ascii="Arial" w:eastAsiaTheme="minorHAnsi" w:hAnsi="Arial" w:cs="Arial"/>
          <w:sz w:val="20"/>
          <w:szCs w:val="20"/>
        </w:rPr>
        <w:t xml:space="preserve">Following </w:t>
      </w:r>
      <w:r w:rsidRPr="00FD13AB">
        <w:rPr>
          <w:rFonts w:ascii="Arial" w:eastAsiaTheme="minorHAnsi" w:hAnsi="Arial" w:cs="Arial"/>
          <w:sz w:val="20"/>
          <w:szCs w:val="20"/>
        </w:rPr>
        <w:t>this meeting, Helen Linklater</w:t>
      </w:r>
      <w:r w:rsidR="003D0324">
        <w:rPr>
          <w:rFonts w:ascii="Arial" w:eastAsiaTheme="minorHAnsi" w:hAnsi="Arial" w:cs="Arial"/>
          <w:sz w:val="20"/>
          <w:szCs w:val="20"/>
        </w:rPr>
        <w:t xml:space="preserve"> of the Metropolitan Police Service</w:t>
      </w:r>
      <w:r w:rsidRPr="00FD13AB">
        <w:rPr>
          <w:rFonts w:ascii="Arial" w:eastAsiaTheme="minorHAnsi" w:hAnsi="Arial" w:cs="Arial"/>
          <w:sz w:val="20"/>
          <w:szCs w:val="20"/>
        </w:rPr>
        <w:t xml:space="preserve"> agreed to </w:t>
      </w:r>
      <w:r w:rsidR="003D0324">
        <w:rPr>
          <w:rFonts w:ascii="Arial" w:eastAsiaTheme="minorHAnsi" w:hAnsi="Arial" w:cs="Arial"/>
          <w:sz w:val="20"/>
          <w:szCs w:val="20"/>
        </w:rPr>
        <w:t>act as</w:t>
      </w:r>
      <w:r w:rsidRPr="00FD13AB">
        <w:rPr>
          <w:rFonts w:ascii="Arial" w:eastAsiaTheme="minorHAnsi" w:hAnsi="Arial" w:cs="Arial"/>
          <w:sz w:val="20"/>
          <w:szCs w:val="20"/>
        </w:rPr>
        <w:t xml:space="preserve"> chair. </w:t>
      </w:r>
    </w:p>
    <w:p w14:paraId="464EE016" w14:textId="5AF78382" w:rsidR="00F873A6" w:rsidRPr="003D0324" w:rsidRDefault="00F873A6" w:rsidP="00387596">
      <w:pPr>
        <w:rPr>
          <w:rFonts w:ascii="Arial" w:hAnsi="Arial" w:cs="Arial"/>
          <w:b/>
          <w:bCs/>
          <w:sz w:val="20"/>
          <w:szCs w:val="20"/>
        </w:rPr>
      </w:pPr>
    </w:p>
    <w:p w14:paraId="5E6E793B" w14:textId="7A3CF55A" w:rsidR="00F873A6" w:rsidRPr="003D0324" w:rsidRDefault="005049DE" w:rsidP="00387596">
      <w:pPr>
        <w:rPr>
          <w:rFonts w:ascii="Arial" w:hAnsi="Arial" w:cs="Arial"/>
          <w:b/>
          <w:bCs/>
          <w:sz w:val="20"/>
          <w:szCs w:val="20"/>
        </w:rPr>
      </w:pPr>
      <w:r w:rsidRPr="003D0324">
        <w:rPr>
          <w:rFonts w:ascii="Arial" w:hAnsi="Arial" w:cs="Arial"/>
          <w:b/>
          <w:bCs/>
          <w:sz w:val="20"/>
          <w:szCs w:val="20"/>
        </w:rPr>
        <w:t>Actions:</w:t>
      </w:r>
    </w:p>
    <w:p w14:paraId="39DF0175" w14:textId="77777777" w:rsidR="003D0324" w:rsidRPr="00FD13AB" w:rsidRDefault="003D0324" w:rsidP="00387596">
      <w:pPr>
        <w:rPr>
          <w:rFonts w:ascii="Arial" w:hAnsi="Arial" w:cs="Arial"/>
          <w:sz w:val="20"/>
          <w:szCs w:val="20"/>
        </w:rPr>
      </w:pPr>
    </w:p>
    <w:p w14:paraId="453E321F" w14:textId="3C4CA48C" w:rsidR="000176E5" w:rsidRPr="00FD13AB" w:rsidRDefault="003D0324" w:rsidP="005049DE">
      <w:pPr>
        <w:pStyle w:val="ListParagraph"/>
        <w:numPr>
          <w:ilvl w:val="0"/>
          <w:numId w:val="17"/>
        </w:numPr>
        <w:rPr>
          <w:rFonts w:ascii="Arial" w:hAnsi="Arial" w:cs="Arial"/>
          <w:sz w:val="20"/>
          <w:szCs w:val="20"/>
        </w:rPr>
      </w:pPr>
      <w:r>
        <w:rPr>
          <w:rFonts w:ascii="Arial" w:hAnsi="Arial" w:cs="Arial"/>
          <w:sz w:val="20"/>
          <w:szCs w:val="20"/>
        </w:rPr>
        <w:t>Members were</w:t>
      </w:r>
      <w:r w:rsidR="005049DE" w:rsidRPr="00FD13AB">
        <w:rPr>
          <w:rFonts w:ascii="Arial" w:hAnsi="Arial" w:cs="Arial"/>
          <w:sz w:val="20"/>
          <w:szCs w:val="20"/>
        </w:rPr>
        <w:t xml:space="preserve"> asked to consider next steps and implementation plans</w:t>
      </w:r>
    </w:p>
    <w:p w14:paraId="6EE73410" w14:textId="4113DFFD" w:rsidR="005049DE" w:rsidRPr="00FD13AB" w:rsidRDefault="005049DE" w:rsidP="005049DE">
      <w:pPr>
        <w:pStyle w:val="ListParagraph"/>
        <w:numPr>
          <w:ilvl w:val="0"/>
          <w:numId w:val="17"/>
        </w:numPr>
        <w:rPr>
          <w:rFonts w:ascii="Arial" w:hAnsi="Arial" w:cs="Arial"/>
          <w:sz w:val="20"/>
          <w:szCs w:val="20"/>
        </w:rPr>
      </w:pPr>
      <w:r w:rsidRPr="00FD13AB">
        <w:rPr>
          <w:rFonts w:ascii="Arial" w:hAnsi="Arial" w:cs="Arial"/>
          <w:sz w:val="20"/>
          <w:szCs w:val="20"/>
        </w:rPr>
        <w:t xml:space="preserve">GLA and BA to meet on next steps and share with the wider group </w:t>
      </w:r>
    </w:p>
    <w:p w14:paraId="4F39BAF7" w14:textId="77777777" w:rsidR="000176E5" w:rsidRPr="00FD13AB" w:rsidRDefault="000176E5" w:rsidP="000176E5">
      <w:pPr>
        <w:rPr>
          <w:rFonts w:ascii="Arial" w:hAnsi="Arial" w:cs="Arial"/>
          <w:b/>
          <w:bCs/>
          <w:sz w:val="20"/>
          <w:szCs w:val="20"/>
        </w:rPr>
      </w:pPr>
    </w:p>
    <w:p w14:paraId="1F460845" w14:textId="50A45F22" w:rsidR="000176E5" w:rsidRPr="00FD13AB" w:rsidRDefault="000176E5" w:rsidP="000176E5">
      <w:pPr>
        <w:rPr>
          <w:rFonts w:ascii="Arial" w:hAnsi="Arial" w:cs="Arial"/>
          <w:b/>
          <w:bCs/>
          <w:sz w:val="20"/>
          <w:szCs w:val="20"/>
        </w:rPr>
      </w:pPr>
      <w:r w:rsidRPr="00FD13AB">
        <w:rPr>
          <w:rFonts w:ascii="Arial" w:hAnsi="Arial" w:cs="Arial"/>
          <w:b/>
          <w:bCs/>
          <w:sz w:val="20"/>
          <w:szCs w:val="20"/>
        </w:rPr>
        <w:t xml:space="preserve">Next </w:t>
      </w:r>
      <w:r w:rsidR="003D0324">
        <w:rPr>
          <w:rFonts w:ascii="Arial" w:hAnsi="Arial" w:cs="Arial"/>
          <w:b/>
          <w:bCs/>
          <w:sz w:val="20"/>
          <w:szCs w:val="20"/>
        </w:rPr>
        <w:t>m</w:t>
      </w:r>
      <w:r w:rsidRPr="00FD13AB">
        <w:rPr>
          <w:rFonts w:ascii="Arial" w:hAnsi="Arial" w:cs="Arial"/>
          <w:b/>
          <w:bCs/>
          <w:sz w:val="20"/>
          <w:szCs w:val="20"/>
        </w:rPr>
        <w:t>eeting</w:t>
      </w:r>
      <w:r w:rsidR="003D0324">
        <w:rPr>
          <w:rFonts w:ascii="Arial" w:hAnsi="Arial" w:cs="Arial"/>
          <w:b/>
          <w:bCs/>
          <w:sz w:val="20"/>
          <w:szCs w:val="20"/>
        </w:rPr>
        <w:t>:</w:t>
      </w:r>
    </w:p>
    <w:p w14:paraId="18475391" w14:textId="77777777" w:rsidR="000176E5" w:rsidRPr="003D0324" w:rsidRDefault="000176E5" w:rsidP="000176E5">
      <w:pPr>
        <w:rPr>
          <w:rFonts w:ascii="Arial" w:hAnsi="Arial" w:cs="Arial"/>
          <w:sz w:val="20"/>
          <w:szCs w:val="20"/>
        </w:rPr>
      </w:pPr>
    </w:p>
    <w:p w14:paraId="186345F7" w14:textId="4E1D6EE0" w:rsidR="00387596" w:rsidRPr="003D0324" w:rsidRDefault="001513A5" w:rsidP="00503DE9">
      <w:pPr>
        <w:rPr>
          <w:rFonts w:ascii="Arial" w:hAnsi="Arial" w:cs="Arial"/>
          <w:sz w:val="20"/>
          <w:szCs w:val="20"/>
        </w:rPr>
      </w:pPr>
      <w:r>
        <w:rPr>
          <w:rFonts w:ascii="Arial" w:hAnsi="Arial" w:cs="Arial"/>
          <w:sz w:val="20"/>
          <w:szCs w:val="20"/>
        </w:rPr>
        <w:t xml:space="preserve">16:00 GMT </w:t>
      </w:r>
      <w:r w:rsidR="005F60DE">
        <w:rPr>
          <w:rFonts w:ascii="Arial" w:hAnsi="Arial" w:cs="Arial"/>
          <w:sz w:val="20"/>
          <w:szCs w:val="20"/>
        </w:rPr>
        <w:t xml:space="preserve">Tuesday </w:t>
      </w:r>
      <w:r w:rsidR="005049DE" w:rsidRPr="003D0324">
        <w:rPr>
          <w:rFonts w:ascii="Arial" w:hAnsi="Arial" w:cs="Arial"/>
          <w:sz w:val="20"/>
          <w:szCs w:val="20"/>
        </w:rPr>
        <w:t>24</w:t>
      </w:r>
      <w:r w:rsidR="003D0324" w:rsidRPr="003D0324">
        <w:rPr>
          <w:rFonts w:ascii="Arial" w:hAnsi="Arial" w:cs="Arial"/>
          <w:sz w:val="20"/>
          <w:szCs w:val="20"/>
        </w:rPr>
        <w:t xml:space="preserve"> May 2022</w:t>
      </w:r>
    </w:p>
    <w:p w14:paraId="3D3C3888" w14:textId="77777777" w:rsidR="00387596" w:rsidRPr="00FD13AB" w:rsidRDefault="00387596" w:rsidP="00387596">
      <w:pPr>
        <w:rPr>
          <w:rFonts w:ascii="Arial" w:hAnsi="Arial" w:cs="Arial"/>
          <w:b/>
          <w:bCs/>
          <w:sz w:val="20"/>
          <w:szCs w:val="20"/>
        </w:rPr>
      </w:pPr>
    </w:p>
    <w:p w14:paraId="6EE12320" w14:textId="128D2788" w:rsidR="001A546F" w:rsidRPr="00FD13AB" w:rsidRDefault="001A546F" w:rsidP="001A546F">
      <w:pPr>
        <w:rPr>
          <w:rFonts w:ascii="Arial" w:hAnsi="Arial" w:cs="Arial"/>
          <w:sz w:val="20"/>
          <w:szCs w:val="20"/>
        </w:rPr>
      </w:pPr>
    </w:p>
    <w:sectPr w:rsidR="001A546F" w:rsidRPr="00FD13AB"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846"/>
    <w:multiLevelType w:val="hybridMultilevel"/>
    <w:tmpl w:val="18327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14B1"/>
    <w:multiLevelType w:val="multilevel"/>
    <w:tmpl w:val="E7647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905BF"/>
    <w:multiLevelType w:val="hybridMultilevel"/>
    <w:tmpl w:val="EF1217AA"/>
    <w:lvl w:ilvl="0" w:tplc="678CFE2E">
      <w:numFmt w:val="bullet"/>
      <w:lvlText w:val="-"/>
      <w:lvlJc w:val="left"/>
      <w:pPr>
        <w:ind w:left="420" w:hanging="360"/>
      </w:pPr>
      <w:rPr>
        <w:rFonts w:ascii="Foundry Form Sans" w:eastAsia="Times New Roman" w:hAnsi="Foundry Form San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EAE5A6E"/>
    <w:multiLevelType w:val="hybridMultilevel"/>
    <w:tmpl w:val="077C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250F0"/>
    <w:multiLevelType w:val="hybridMultilevel"/>
    <w:tmpl w:val="A7AAA9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72AE1"/>
    <w:multiLevelType w:val="hybridMultilevel"/>
    <w:tmpl w:val="7076D448"/>
    <w:lvl w:ilvl="0" w:tplc="2ECCCD7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023D5"/>
    <w:multiLevelType w:val="hybridMultilevel"/>
    <w:tmpl w:val="D47C1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54E04"/>
    <w:multiLevelType w:val="hybridMultilevel"/>
    <w:tmpl w:val="C8ECB57C"/>
    <w:lvl w:ilvl="0" w:tplc="76FE8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C710D"/>
    <w:multiLevelType w:val="hybridMultilevel"/>
    <w:tmpl w:val="2D961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219F8"/>
    <w:multiLevelType w:val="hybridMultilevel"/>
    <w:tmpl w:val="25D24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225"/>
    <w:multiLevelType w:val="hybridMultilevel"/>
    <w:tmpl w:val="9D80DF6A"/>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F5BFE"/>
    <w:multiLevelType w:val="hybridMultilevel"/>
    <w:tmpl w:val="B2AC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719F3"/>
    <w:multiLevelType w:val="hybridMultilevel"/>
    <w:tmpl w:val="819CCEAC"/>
    <w:lvl w:ilvl="0" w:tplc="65F26BFE">
      <w:numFmt w:val="bullet"/>
      <w:lvlText w:val="-"/>
      <w:lvlJc w:val="left"/>
      <w:pPr>
        <w:ind w:left="420" w:hanging="360"/>
      </w:pPr>
      <w:rPr>
        <w:rFonts w:ascii="Foundry Form Sans" w:eastAsia="Times New Roman" w:hAnsi="Foundry Form Sans"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14F0086"/>
    <w:multiLevelType w:val="hybridMultilevel"/>
    <w:tmpl w:val="D954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11EBF"/>
    <w:multiLevelType w:val="hybridMultilevel"/>
    <w:tmpl w:val="66EC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F75CB"/>
    <w:multiLevelType w:val="hybridMultilevel"/>
    <w:tmpl w:val="6622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829E5"/>
    <w:multiLevelType w:val="hybridMultilevel"/>
    <w:tmpl w:val="5B8A54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AC183B"/>
    <w:multiLevelType w:val="hybridMultilevel"/>
    <w:tmpl w:val="7B14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524F2"/>
    <w:multiLevelType w:val="hybridMultilevel"/>
    <w:tmpl w:val="F5BE05EE"/>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2B11F1"/>
    <w:multiLevelType w:val="hybridMultilevel"/>
    <w:tmpl w:val="2CEE0E38"/>
    <w:lvl w:ilvl="0" w:tplc="7A9670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17D85"/>
    <w:multiLevelType w:val="hybridMultilevel"/>
    <w:tmpl w:val="56B02E50"/>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E2C65"/>
    <w:multiLevelType w:val="hybridMultilevel"/>
    <w:tmpl w:val="5792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037460">
    <w:abstractNumId w:val="6"/>
  </w:num>
  <w:num w:numId="2" w16cid:durableId="1664426853">
    <w:abstractNumId w:val="2"/>
  </w:num>
  <w:num w:numId="3" w16cid:durableId="541865722">
    <w:abstractNumId w:val="3"/>
  </w:num>
  <w:num w:numId="4" w16cid:durableId="1105881151">
    <w:abstractNumId w:val="0"/>
  </w:num>
  <w:num w:numId="5" w16cid:durableId="192503498">
    <w:abstractNumId w:val="18"/>
  </w:num>
  <w:num w:numId="6" w16cid:durableId="415905949">
    <w:abstractNumId w:val="10"/>
  </w:num>
  <w:num w:numId="7" w16cid:durableId="376274254">
    <w:abstractNumId w:val="20"/>
  </w:num>
  <w:num w:numId="8" w16cid:durableId="793063486">
    <w:abstractNumId w:val="9"/>
  </w:num>
  <w:num w:numId="9" w16cid:durableId="48650594">
    <w:abstractNumId w:val="13"/>
  </w:num>
  <w:num w:numId="10" w16cid:durableId="96603218">
    <w:abstractNumId w:val="15"/>
  </w:num>
  <w:num w:numId="11" w16cid:durableId="848570199">
    <w:abstractNumId w:val="11"/>
  </w:num>
  <w:num w:numId="12" w16cid:durableId="1318417935">
    <w:abstractNumId w:val="17"/>
  </w:num>
  <w:num w:numId="13" w16cid:durableId="2070415978">
    <w:abstractNumId w:val="12"/>
  </w:num>
  <w:num w:numId="14" w16cid:durableId="2089619012">
    <w:abstractNumId w:val="8"/>
  </w:num>
  <w:num w:numId="15" w16cid:durableId="2013952441">
    <w:abstractNumId w:val="4"/>
  </w:num>
  <w:num w:numId="16" w16cid:durableId="1660966256">
    <w:abstractNumId w:val="21"/>
  </w:num>
  <w:num w:numId="17" w16cid:durableId="979843716">
    <w:abstractNumId w:val="5"/>
  </w:num>
  <w:num w:numId="18" w16cid:durableId="698162771">
    <w:abstractNumId w:val="1"/>
  </w:num>
  <w:num w:numId="19" w16cid:durableId="455375862">
    <w:abstractNumId w:val="19"/>
  </w:num>
  <w:num w:numId="20" w16cid:durableId="1995602000">
    <w:abstractNumId w:val="7"/>
  </w:num>
  <w:num w:numId="21" w16cid:durableId="1877305702">
    <w:abstractNumId w:val="16"/>
  </w:num>
  <w:num w:numId="22" w16cid:durableId="2138253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76E5"/>
    <w:rsid w:val="0002619B"/>
    <w:rsid w:val="00026CD8"/>
    <w:rsid w:val="000506F3"/>
    <w:rsid w:val="00060FDB"/>
    <w:rsid w:val="000721BE"/>
    <w:rsid w:val="00087D0D"/>
    <w:rsid w:val="000C2744"/>
    <w:rsid w:val="000F0D01"/>
    <w:rsid w:val="000F49F1"/>
    <w:rsid w:val="001166DC"/>
    <w:rsid w:val="0011775E"/>
    <w:rsid w:val="00132BF8"/>
    <w:rsid w:val="001354DF"/>
    <w:rsid w:val="001513A5"/>
    <w:rsid w:val="00184EAA"/>
    <w:rsid w:val="00185818"/>
    <w:rsid w:val="001A0B38"/>
    <w:rsid w:val="001A546F"/>
    <w:rsid w:val="001C3F73"/>
    <w:rsid w:val="001D0C5E"/>
    <w:rsid w:val="0021122F"/>
    <w:rsid w:val="002A4D9F"/>
    <w:rsid w:val="002D5890"/>
    <w:rsid w:val="002D6014"/>
    <w:rsid w:val="002E66FC"/>
    <w:rsid w:val="00311B63"/>
    <w:rsid w:val="00332663"/>
    <w:rsid w:val="0035694F"/>
    <w:rsid w:val="00387596"/>
    <w:rsid w:val="00394705"/>
    <w:rsid w:val="003B6ADC"/>
    <w:rsid w:val="003C5D07"/>
    <w:rsid w:val="003D0324"/>
    <w:rsid w:val="003E59D5"/>
    <w:rsid w:val="00415D68"/>
    <w:rsid w:val="00445504"/>
    <w:rsid w:val="004866B1"/>
    <w:rsid w:val="004E5094"/>
    <w:rsid w:val="004F2BBB"/>
    <w:rsid w:val="00503DE9"/>
    <w:rsid w:val="005049DE"/>
    <w:rsid w:val="00521BED"/>
    <w:rsid w:val="005269E5"/>
    <w:rsid w:val="00552E85"/>
    <w:rsid w:val="005757FC"/>
    <w:rsid w:val="005C01E9"/>
    <w:rsid w:val="005C5767"/>
    <w:rsid w:val="005F60DE"/>
    <w:rsid w:val="00612915"/>
    <w:rsid w:val="00627A3C"/>
    <w:rsid w:val="00646985"/>
    <w:rsid w:val="00646B49"/>
    <w:rsid w:val="00663875"/>
    <w:rsid w:val="00685931"/>
    <w:rsid w:val="0069020E"/>
    <w:rsid w:val="006A683B"/>
    <w:rsid w:val="006F74E3"/>
    <w:rsid w:val="00713E29"/>
    <w:rsid w:val="007453DE"/>
    <w:rsid w:val="007B70ED"/>
    <w:rsid w:val="008122BF"/>
    <w:rsid w:val="00826B3A"/>
    <w:rsid w:val="00864AF6"/>
    <w:rsid w:val="008A0D1A"/>
    <w:rsid w:val="008A39FD"/>
    <w:rsid w:val="008A484A"/>
    <w:rsid w:val="008B7DBA"/>
    <w:rsid w:val="008D082E"/>
    <w:rsid w:val="008F4BC7"/>
    <w:rsid w:val="00901AA1"/>
    <w:rsid w:val="0098686A"/>
    <w:rsid w:val="009D25ED"/>
    <w:rsid w:val="00A66D62"/>
    <w:rsid w:val="00A74440"/>
    <w:rsid w:val="00A802E4"/>
    <w:rsid w:val="00AB05AF"/>
    <w:rsid w:val="00AF22A0"/>
    <w:rsid w:val="00B0084E"/>
    <w:rsid w:val="00B24EBA"/>
    <w:rsid w:val="00B402D3"/>
    <w:rsid w:val="00B955A6"/>
    <w:rsid w:val="00BA2747"/>
    <w:rsid w:val="00BA64F2"/>
    <w:rsid w:val="00BC5E54"/>
    <w:rsid w:val="00BF791D"/>
    <w:rsid w:val="00C240FF"/>
    <w:rsid w:val="00C8627B"/>
    <w:rsid w:val="00C941E7"/>
    <w:rsid w:val="00C95488"/>
    <w:rsid w:val="00CC7F3B"/>
    <w:rsid w:val="00CF0EE2"/>
    <w:rsid w:val="00D14797"/>
    <w:rsid w:val="00D22FCE"/>
    <w:rsid w:val="00D30654"/>
    <w:rsid w:val="00D43831"/>
    <w:rsid w:val="00D444EF"/>
    <w:rsid w:val="00D527AE"/>
    <w:rsid w:val="00D6321E"/>
    <w:rsid w:val="00DB7E1C"/>
    <w:rsid w:val="00DC472E"/>
    <w:rsid w:val="00E43EEF"/>
    <w:rsid w:val="00E549F7"/>
    <w:rsid w:val="00E81BDC"/>
    <w:rsid w:val="00E9254F"/>
    <w:rsid w:val="00EA43E8"/>
    <w:rsid w:val="00EE120E"/>
    <w:rsid w:val="00EF2D79"/>
    <w:rsid w:val="00F01558"/>
    <w:rsid w:val="00F2445D"/>
    <w:rsid w:val="00F3302D"/>
    <w:rsid w:val="00F873A6"/>
    <w:rsid w:val="00FB5995"/>
    <w:rsid w:val="00FD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C2C98FB7-7F08-4CC5-BA07-71065343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nchors.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784A6105A285428B46AA32DA6EE65D" ma:contentTypeVersion="9" ma:contentTypeDescription="Create a new document." ma:contentTypeScope="" ma:versionID="918ea68c6be5190135596bef5c3170ad">
  <xsd:schema xmlns:xsd="http://www.w3.org/2001/XMLSchema" xmlns:xs="http://www.w3.org/2001/XMLSchema" xmlns:p="http://schemas.microsoft.com/office/2006/metadata/properties" xmlns:ns2="1d17e233-50e0-4c60-bf3b-a8c665ce43d1" xmlns:ns3="3c57ed6a-a1b0-4c2a-8b70-600d4a18075f" targetNamespace="http://schemas.microsoft.com/office/2006/metadata/properties" ma:root="true" ma:fieldsID="712068d84d1def32ea148896845498d2" ns2:_="" ns3:_="">
    <xsd:import namespace="1d17e233-50e0-4c60-bf3b-a8c665ce43d1"/>
    <xsd:import namespace="3c57ed6a-a1b0-4c2a-8b70-600d4a180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7e233-50e0-4c60-bf3b-a8c665ce4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7ed6a-a1b0-4c2a-8b70-600d4a1807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31E6A-008C-4ED5-8751-4183516674D3}">
  <ds:schemaRefs>
    <ds:schemaRef ds:uri="http://schemas.openxmlformats.org/officeDocument/2006/bibliography"/>
  </ds:schemaRefs>
</ds:datastoreItem>
</file>

<file path=customXml/itemProps2.xml><?xml version="1.0" encoding="utf-8"?>
<ds:datastoreItem xmlns:ds="http://schemas.openxmlformats.org/officeDocument/2006/customXml" ds:itemID="{30A0AEEA-5769-4F0E-BBFB-7BFEBB825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7e233-50e0-4c60-bf3b-a8c665ce43d1"/>
    <ds:schemaRef ds:uri="3c57ed6a-a1b0-4c2a-8b70-600d4a18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68F59-B884-4FC8-9887-73035F653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1280</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Aimee McAvoy</cp:lastModifiedBy>
  <cp:revision>25</cp:revision>
  <dcterms:created xsi:type="dcterms:W3CDTF">2022-04-08T13:29:00Z</dcterms:created>
  <dcterms:modified xsi:type="dcterms:W3CDTF">2022-04-13T17:08:00Z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0x010100E3784A6105A285428B46AA32DA6EE65D</vt:lpwstr>
  </property>
</Properties>
</file>